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A85" w:rsidRDefault="00C91A85" w:rsidP="00C91A85">
      <w:pPr>
        <w:jc w:val="both"/>
        <w:rPr>
          <w:b/>
          <w:sz w:val="28"/>
          <w:u w:val="single"/>
          <w:lang w:val="bg-BG"/>
        </w:rPr>
      </w:pPr>
    </w:p>
    <w:p w:rsidR="00C91A85" w:rsidRDefault="00C91A85" w:rsidP="00C91A85">
      <w:pPr>
        <w:pStyle w:val="aa"/>
        <w:spacing w:line="288" w:lineRule="auto"/>
        <w:jc w:val="center"/>
        <w:rPr>
          <w:caps/>
          <w:u w:val="single"/>
        </w:rPr>
      </w:pPr>
      <w:r>
        <w:rPr>
          <w:caps/>
          <w:u w:val="single"/>
        </w:rPr>
        <w:t xml:space="preserve">Ръководство за потребителя </w:t>
      </w:r>
    </w:p>
    <w:p w:rsidR="00C91A85" w:rsidRDefault="00C91A85" w:rsidP="00C91A85">
      <w:pPr>
        <w:pStyle w:val="aa"/>
        <w:spacing w:line="288" w:lineRule="auto"/>
        <w:jc w:val="center"/>
        <w:rPr>
          <w:b w:val="0"/>
          <w:caps/>
          <w:u w:val="single"/>
        </w:rPr>
      </w:pPr>
    </w:p>
    <w:p w:rsidR="00C91A85" w:rsidRDefault="00C91A85" w:rsidP="00C91A85">
      <w:pPr>
        <w:pStyle w:val="1"/>
        <w:shd w:val="clear" w:color="auto" w:fill="FFFFFF"/>
        <w:spacing w:after="360"/>
        <w:jc w:val="center"/>
        <w:rPr>
          <w:b w:val="0"/>
          <w:caps/>
          <w:sz w:val="24"/>
          <w:szCs w:val="24"/>
          <w:u w:val="single"/>
          <w:lang w:val="bg-BG"/>
        </w:rPr>
      </w:pPr>
      <w:bookmarkStart w:id="0" w:name="_Toc29546743"/>
      <w:bookmarkStart w:id="1" w:name="_Toc473636515"/>
      <w:r>
        <w:rPr>
          <w:b w:val="0"/>
          <w:caps/>
          <w:sz w:val="24"/>
          <w:szCs w:val="24"/>
          <w:u w:val="single"/>
          <w:lang w:val="bg-BG"/>
        </w:rPr>
        <w:t>ПРОГРАМЕН ПРОДУКТ  (под WINDOWS) за генериране на данни от декларация обр. № 1, обр. №3, обр. № 6, генериране на данни за плащания от осигурителните каси</w:t>
      </w:r>
      <w:bookmarkEnd w:id="0"/>
      <w:bookmarkEnd w:id="1"/>
      <w:r>
        <w:rPr>
          <w:b w:val="0"/>
          <w:caps/>
          <w:sz w:val="24"/>
          <w:szCs w:val="24"/>
          <w:u w:val="single"/>
          <w:lang w:val="bg-BG"/>
        </w:rPr>
        <w:t xml:space="preserve"> и СПРАВКИ ПО Чл.73, ал.1 и 6 от ЗДДФЛ</w:t>
      </w:r>
    </w:p>
    <w:p w:rsidR="00C91A85" w:rsidRDefault="00C91A85" w:rsidP="00C91A85">
      <w:pPr>
        <w:spacing w:before="120" w:after="120"/>
        <w:jc w:val="center"/>
        <w:rPr>
          <w:b/>
          <w:sz w:val="28"/>
          <w:u w:val="single"/>
          <w:lang w:val="bg-BG"/>
        </w:rPr>
      </w:pPr>
    </w:p>
    <w:p w:rsidR="00C91A85" w:rsidRDefault="00C91A85" w:rsidP="00C91A85">
      <w:pPr>
        <w:ind w:left="720" w:firstLine="360"/>
        <w:jc w:val="center"/>
        <w:rPr>
          <w:b/>
          <w:sz w:val="28"/>
          <w:lang w:val="bg-BG"/>
        </w:rPr>
      </w:pPr>
    </w:p>
    <w:p w:rsidR="00C91A85" w:rsidRDefault="00C91A85" w:rsidP="00C91A85">
      <w:pPr>
        <w:spacing w:after="120"/>
        <w:jc w:val="center"/>
        <w:rPr>
          <w:b/>
          <w:sz w:val="24"/>
          <w:szCs w:val="24"/>
          <w:lang w:val="bg-BG"/>
        </w:rPr>
      </w:pPr>
      <w:r>
        <w:rPr>
          <w:b/>
          <w:sz w:val="24"/>
          <w:szCs w:val="24"/>
          <w:lang w:val="bg-BG"/>
        </w:rPr>
        <w:t>Автоматична инсталация на продукта е реализирана за работа</w:t>
      </w:r>
    </w:p>
    <w:p w:rsidR="00C91A85" w:rsidRDefault="00C91A85" w:rsidP="00C91A85">
      <w:pPr>
        <w:spacing w:after="120"/>
        <w:jc w:val="center"/>
        <w:rPr>
          <w:b/>
          <w:sz w:val="24"/>
          <w:szCs w:val="24"/>
          <w:lang w:val="bg-BG"/>
        </w:rPr>
      </w:pPr>
      <w:r>
        <w:rPr>
          <w:b/>
          <w:sz w:val="24"/>
          <w:szCs w:val="24"/>
          <w:lang w:val="bg-BG"/>
        </w:rPr>
        <w:t>в среда под Windows 8</w:t>
      </w:r>
      <w:r w:rsidRPr="00C91A85">
        <w:rPr>
          <w:b/>
          <w:sz w:val="24"/>
          <w:szCs w:val="24"/>
          <w:lang w:val="bg-BG"/>
        </w:rPr>
        <w:t xml:space="preserve">.1 </w:t>
      </w:r>
      <w:r>
        <w:rPr>
          <w:b/>
          <w:sz w:val="24"/>
          <w:szCs w:val="24"/>
          <w:lang w:val="bg-BG"/>
        </w:rPr>
        <w:t>или 10.</w:t>
      </w:r>
    </w:p>
    <w:p w:rsidR="00C91A85" w:rsidRDefault="00C91A85" w:rsidP="00C91A85">
      <w:pPr>
        <w:pStyle w:val="aa"/>
        <w:ind w:firstLine="420"/>
        <w:rPr>
          <w:sz w:val="28"/>
        </w:rPr>
      </w:pPr>
    </w:p>
    <w:p w:rsidR="00C91A85" w:rsidRPr="00C91A85" w:rsidRDefault="00C91A85" w:rsidP="00C91A85">
      <w:pPr>
        <w:pStyle w:val="2"/>
        <w:jc w:val="both"/>
        <w:rPr>
          <w:rFonts w:ascii="Times New Roman" w:hAnsi="Times New Roman"/>
          <w:u w:val="single"/>
        </w:rPr>
      </w:pPr>
    </w:p>
    <w:p w:rsidR="00C91A85" w:rsidRDefault="00C91A85" w:rsidP="00C91A85">
      <w:pPr>
        <w:pStyle w:val="2"/>
        <w:jc w:val="center"/>
        <w:rPr>
          <w:rFonts w:ascii="Times New Roman" w:hAnsi="Times New Roman"/>
          <w:u w:val="single"/>
        </w:rPr>
      </w:pPr>
    </w:p>
    <w:p w:rsidR="00C91A85" w:rsidRDefault="00C91A85" w:rsidP="00C91A85">
      <w:pPr>
        <w:rPr>
          <w:lang w:val="bg-BG"/>
        </w:rPr>
      </w:pPr>
    </w:p>
    <w:p w:rsidR="00C91A85" w:rsidRDefault="00C91A85" w:rsidP="00C91A85">
      <w:pPr>
        <w:pStyle w:val="2"/>
        <w:jc w:val="center"/>
        <w:rPr>
          <w:rFonts w:ascii="Times New Roman" w:hAnsi="Times New Roman"/>
          <w:u w:val="single"/>
        </w:rPr>
      </w:pPr>
      <w:r>
        <w:rPr>
          <w:rFonts w:ascii="Times New Roman" w:hAnsi="Times New Roman"/>
          <w:u w:val="single"/>
        </w:rPr>
        <w:t>СЪДЪРЖАНИЕ</w:t>
      </w:r>
    </w:p>
    <w:p w:rsidR="00C91A85" w:rsidRDefault="00C91A85" w:rsidP="00C91A85">
      <w:pPr>
        <w:pStyle w:val="a8"/>
        <w:tabs>
          <w:tab w:val="left" w:pos="708"/>
        </w:tabs>
        <w:jc w:val="both"/>
        <w:rPr>
          <w:lang w:val="bg-BG"/>
        </w:rPr>
      </w:pPr>
    </w:p>
    <w:p w:rsidR="00C91A85" w:rsidRDefault="00C91A85" w:rsidP="00C91A85">
      <w:pPr>
        <w:jc w:val="both"/>
        <w:rPr>
          <w:lang w:val="bg-BG"/>
        </w:rPr>
      </w:pPr>
    </w:p>
    <w:p w:rsidR="00C91A85" w:rsidRDefault="00C91A85" w:rsidP="00C91A85">
      <w:pPr>
        <w:pStyle w:val="11"/>
        <w:tabs>
          <w:tab w:val="right" w:leader="dot" w:pos="9062"/>
        </w:tabs>
        <w:rPr>
          <w:rFonts w:ascii="Calibri" w:hAnsi="Calibri"/>
          <w:noProof/>
          <w:sz w:val="22"/>
          <w:szCs w:val="22"/>
          <w:lang w:val="bg-BG" w:eastAsia="bg-BG"/>
        </w:rPr>
      </w:pPr>
      <w:r>
        <w:rPr>
          <w:rFonts w:ascii="Times New Roman" w:hAnsi="Times New Roman"/>
          <w:lang w:val="bg-BG"/>
        </w:rPr>
        <w:fldChar w:fldCharType="begin"/>
      </w:r>
      <w:r>
        <w:rPr>
          <w:rFonts w:ascii="Times New Roman" w:hAnsi="Times New Roman"/>
          <w:lang w:val="bg-BG"/>
        </w:rPr>
        <w:instrText xml:space="preserve"> TOC \o "1-1" \h \z \u </w:instrText>
      </w:r>
      <w:r>
        <w:rPr>
          <w:rFonts w:ascii="Times New Roman" w:hAnsi="Times New Roman"/>
          <w:lang w:val="bg-BG"/>
        </w:rPr>
        <w:fldChar w:fldCharType="separate"/>
      </w:r>
      <w:hyperlink r:id="rId6" w:anchor="_Toc29546743" w:history="1">
        <w:r>
          <w:rPr>
            <w:rStyle w:val="a3"/>
            <w:caps/>
            <w:noProof/>
            <w:lang w:val="bg-BG"/>
          </w:rPr>
          <w:t>ПРОГРАМЕН ПРОДУКТ  (под WINDOWS) за генериране на данни от декларация обр. № 1, обр. №3, обр. № 6 , ГЕНЕРИРАНЕ НА ДАННИ ЗА ПЛАЩАНИЯ ОТ ОСИГУРИТЕЛНИТЕ КАСИ И СПРАВКИ ПО ЧЛ.73, АЛ.1 И 6 ОТ ЗДДФЛ</w:t>
        </w:r>
        <w:r>
          <w:rPr>
            <w:rStyle w:val="a3"/>
            <w:noProof/>
            <w:webHidden/>
          </w:rPr>
          <w:tab/>
        </w:r>
        <w:r>
          <w:rPr>
            <w:rStyle w:val="a3"/>
            <w:noProof/>
            <w:webHidden/>
          </w:rPr>
          <w:fldChar w:fldCharType="begin"/>
        </w:r>
        <w:r>
          <w:rPr>
            <w:rStyle w:val="a3"/>
            <w:noProof/>
            <w:webHidden/>
          </w:rPr>
          <w:instrText xml:space="preserve"> PAGEREF _Toc29546743 \h </w:instrText>
        </w:r>
        <w:r>
          <w:rPr>
            <w:rStyle w:val="a3"/>
            <w:noProof/>
            <w:webHidden/>
          </w:rPr>
        </w:r>
        <w:r>
          <w:rPr>
            <w:rStyle w:val="a3"/>
            <w:noProof/>
            <w:webHidden/>
          </w:rPr>
          <w:fldChar w:fldCharType="separate"/>
        </w:r>
        <w:r>
          <w:rPr>
            <w:rStyle w:val="a3"/>
            <w:noProof/>
            <w:webHidden/>
          </w:rPr>
          <w:t>1</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7" w:anchor="_Toc29546744" w:history="1">
        <w:r>
          <w:rPr>
            <w:rStyle w:val="a3"/>
            <w:rFonts w:ascii="Times New Roman" w:hAnsi="Times New Roman"/>
            <w:noProof/>
            <w:lang w:val="bg-BG"/>
          </w:rPr>
          <w:t>1. Кратко описание</w:t>
        </w:r>
        <w:r>
          <w:rPr>
            <w:rStyle w:val="a3"/>
            <w:noProof/>
            <w:webHidden/>
          </w:rPr>
          <w:tab/>
        </w:r>
        <w:r>
          <w:rPr>
            <w:rStyle w:val="a3"/>
            <w:noProof/>
            <w:webHidden/>
          </w:rPr>
          <w:fldChar w:fldCharType="begin"/>
        </w:r>
        <w:r>
          <w:rPr>
            <w:rStyle w:val="a3"/>
            <w:noProof/>
            <w:webHidden/>
          </w:rPr>
          <w:instrText xml:space="preserve"> PAGEREF _Toc29546744 \h </w:instrText>
        </w:r>
        <w:r>
          <w:rPr>
            <w:rStyle w:val="a3"/>
            <w:noProof/>
            <w:webHidden/>
          </w:rPr>
        </w:r>
        <w:r>
          <w:rPr>
            <w:rStyle w:val="a3"/>
            <w:noProof/>
            <w:webHidden/>
          </w:rPr>
          <w:fldChar w:fldCharType="separate"/>
        </w:r>
        <w:r>
          <w:rPr>
            <w:rStyle w:val="a3"/>
            <w:noProof/>
            <w:webHidden/>
          </w:rPr>
          <w:t>2</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8" w:anchor="_Toc29546745" w:history="1">
        <w:r>
          <w:rPr>
            <w:rStyle w:val="a3"/>
            <w:rFonts w:ascii="Times New Roman" w:hAnsi="Times New Roman"/>
            <w:noProof/>
            <w:lang w:val="bg-BG"/>
          </w:rPr>
          <w:t>2. Инсталация</w:t>
        </w:r>
        <w:r>
          <w:rPr>
            <w:rStyle w:val="a3"/>
            <w:noProof/>
            <w:webHidden/>
          </w:rPr>
          <w:tab/>
        </w:r>
        <w:r>
          <w:rPr>
            <w:rStyle w:val="a3"/>
            <w:noProof/>
            <w:webHidden/>
          </w:rPr>
          <w:fldChar w:fldCharType="begin"/>
        </w:r>
        <w:r>
          <w:rPr>
            <w:rStyle w:val="a3"/>
            <w:noProof/>
            <w:webHidden/>
          </w:rPr>
          <w:instrText xml:space="preserve"> PAGEREF _Toc29546745 \h </w:instrText>
        </w:r>
        <w:r>
          <w:rPr>
            <w:rStyle w:val="a3"/>
            <w:noProof/>
            <w:webHidden/>
          </w:rPr>
        </w:r>
        <w:r>
          <w:rPr>
            <w:rStyle w:val="a3"/>
            <w:noProof/>
            <w:webHidden/>
          </w:rPr>
          <w:fldChar w:fldCharType="separate"/>
        </w:r>
        <w:r>
          <w:rPr>
            <w:rStyle w:val="a3"/>
            <w:noProof/>
            <w:webHidden/>
          </w:rPr>
          <w:t>3</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9" w:anchor="_Toc29546746" w:history="1">
        <w:r>
          <w:rPr>
            <w:rStyle w:val="a3"/>
            <w:rFonts w:ascii="Times New Roman" w:hAnsi="Times New Roman"/>
            <w:noProof/>
            <w:lang w:val="bg-BG"/>
          </w:rPr>
          <w:t>3. Въвеждане и избор на Осигурител</w:t>
        </w:r>
        <w:r>
          <w:rPr>
            <w:rStyle w:val="a3"/>
            <w:noProof/>
            <w:webHidden/>
          </w:rPr>
          <w:tab/>
        </w:r>
        <w:r>
          <w:rPr>
            <w:rStyle w:val="a3"/>
            <w:noProof/>
            <w:webHidden/>
          </w:rPr>
          <w:fldChar w:fldCharType="begin"/>
        </w:r>
        <w:r>
          <w:rPr>
            <w:rStyle w:val="a3"/>
            <w:noProof/>
            <w:webHidden/>
          </w:rPr>
          <w:instrText xml:space="preserve"> PAGEREF _Toc29546746 \h </w:instrText>
        </w:r>
        <w:r>
          <w:rPr>
            <w:rStyle w:val="a3"/>
            <w:noProof/>
            <w:webHidden/>
          </w:rPr>
        </w:r>
        <w:r>
          <w:rPr>
            <w:rStyle w:val="a3"/>
            <w:noProof/>
            <w:webHidden/>
          </w:rPr>
          <w:fldChar w:fldCharType="separate"/>
        </w:r>
        <w:r>
          <w:rPr>
            <w:rStyle w:val="a3"/>
            <w:noProof/>
            <w:webHidden/>
          </w:rPr>
          <w:t>14</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0" w:anchor="_Toc29546747" w:history="1">
        <w:r>
          <w:rPr>
            <w:rStyle w:val="a3"/>
            <w:rFonts w:ascii="Times New Roman" w:hAnsi="Times New Roman"/>
            <w:noProof/>
            <w:lang w:val="bg-BG"/>
          </w:rPr>
          <w:t>4. Въвеждане на декларация образец 1</w:t>
        </w:r>
        <w:r>
          <w:rPr>
            <w:rStyle w:val="a3"/>
            <w:noProof/>
            <w:webHidden/>
          </w:rPr>
          <w:tab/>
        </w:r>
        <w:r>
          <w:rPr>
            <w:rStyle w:val="a3"/>
            <w:noProof/>
            <w:webHidden/>
          </w:rPr>
          <w:fldChar w:fldCharType="begin"/>
        </w:r>
        <w:r>
          <w:rPr>
            <w:rStyle w:val="a3"/>
            <w:noProof/>
            <w:webHidden/>
          </w:rPr>
          <w:instrText xml:space="preserve"> PAGEREF _Toc29546747 \h </w:instrText>
        </w:r>
        <w:r>
          <w:rPr>
            <w:rStyle w:val="a3"/>
            <w:noProof/>
            <w:webHidden/>
          </w:rPr>
        </w:r>
        <w:r>
          <w:rPr>
            <w:rStyle w:val="a3"/>
            <w:noProof/>
            <w:webHidden/>
          </w:rPr>
          <w:fldChar w:fldCharType="separate"/>
        </w:r>
        <w:r>
          <w:rPr>
            <w:rStyle w:val="a3"/>
            <w:noProof/>
            <w:webHidden/>
          </w:rPr>
          <w:t>16</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1" w:anchor="_Toc29546748" w:history="1">
        <w:r>
          <w:rPr>
            <w:rStyle w:val="a3"/>
            <w:rFonts w:ascii="Times New Roman" w:hAnsi="Times New Roman"/>
            <w:noProof/>
            <w:lang w:val="bg-BG"/>
          </w:rPr>
          <w:t>5. Въвеждане на декларация образец 3</w:t>
        </w:r>
        <w:r>
          <w:rPr>
            <w:rStyle w:val="a3"/>
            <w:noProof/>
            <w:webHidden/>
          </w:rPr>
          <w:tab/>
        </w:r>
        <w:r>
          <w:rPr>
            <w:rStyle w:val="a3"/>
            <w:noProof/>
            <w:webHidden/>
          </w:rPr>
          <w:fldChar w:fldCharType="begin"/>
        </w:r>
        <w:r>
          <w:rPr>
            <w:rStyle w:val="a3"/>
            <w:noProof/>
            <w:webHidden/>
          </w:rPr>
          <w:instrText xml:space="preserve"> PAGEREF _Toc29546748 \h </w:instrText>
        </w:r>
        <w:r>
          <w:rPr>
            <w:rStyle w:val="a3"/>
            <w:noProof/>
            <w:webHidden/>
          </w:rPr>
        </w:r>
        <w:r>
          <w:rPr>
            <w:rStyle w:val="a3"/>
            <w:noProof/>
            <w:webHidden/>
          </w:rPr>
          <w:fldChar w:fldCharType="separate"/>
        </w:r>
        <w:r>
          <w:rPr>
            <w:rStyle w:val="a3"/>
            <w:noProof/>
            <w:webHidden/>
          </w:rPr>
          <w:t>26</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2" w:anchor="_Toc29546749" w:history="1">
        <w:r>
          <w:rPr>
            <w:rStyle w:val="a3"/>
            <w:rFonts w:ascii="Times New Roman" w:hAnsi="Times New Roman"/>
            <w:noProof/>
            <w:lang w:val="bg-BG"/>
          </w:rPr>
          <w:t>6. Въвеждане на декларация образец 6</w:t>
        </w:r>
        <w:r>
          <w:rPr>
            <w:rStyle w:val="a3"/>
            <w:noProof/>
            <w:webHidden/>
          </w:rPr>
          <w:tab/>
        </w:r>
        <w:r>
          <w:rPr>
            <w:rStyle w:val="a3"/>
            <w:noProof/>
            <w:webHidden/>
          </w:rPr>
          <w:fldChar w:fldCharType="begin"/>
        </w:r>
        <w:r>
          <w:rPr>
            <w:rStyle w:val="a3"/>
            <w:noProof/>
            <w:webHidden/>
          </w:rPr>
          <w:instrText xml:space="preserve"> PAGEREF _Toc29546749 \h </w:instrText>
        </w:r>
        <w:r>
          <w:rPr>
            <w:rStyle w:val="a3"/>
            <w:noProof/>
            <w:webHidden/>
          </w:rPr>
        </w:r>
        <w:r>
          <w:rPr>
            <w:rStyle w:val="a3"/>
            <w:noProof/>
            <w:webHidden/>
          </w:rPr>
          <w:fldChar w:fldCharType="separate"/>
        </w:r>
        <w:r>
          <w:rPr>
            <w:rStyle w:val="a3"/>
            <w:noProof/>
            <w:webHidden/>
          </w:rPr>
          <w:t>28</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3" w:anchor="_Toc29546750" w:history="1">
        <w:r>
          <w:rPr>
            <w:rStyle w:val="a3"/>
            <w:rFonts w:ascii="Times New Roman" w:hAnsi="Times New Roman"/>
            <w:noProof/>
            <w:lang w:val="bg-BG"/>
          </w:rPr>
          <w:t>7. Справки за въведени декларации образец 1.</w:t>
        </w:r>
        <w:r>
          <w:rPr>
            <w:rStyle w:val="a3"/>
            <w:noProof/>
            <w:webHidden/>
          </w:rPr>
          <w:tab/>
        </w:r>
        <w:r>
          <w:rPr>
            <w:rStyle w:val="a3"/>
            <w:noProof/>
            <w:webHidden/>
          </w:rPr>
          <w:fldChar w:fldCharType="begin"/>
        </w:r>
        <w:r>
          <w:rPr>
            <w:rStyle w:val="a3"/>
            <w:noProof/>
            <w:webHidden/>
          </w:rPr>
          <w:instrText xml:space="preserve"> PAGEREF _Toc29546750 \h </w:instrText>
        </w:r>
        <w:r>
          <w:rPr>
            <w:rStyle w:val="a3"/>
            <w:noProof/>
            <w:webHidden/>
          </w:rPr>
        </w:r>
        <w:r>
          <w:rPr>
            <w:rStyle w:val="a3"/>
            <w:noProof/>
            <w:webHidden/>
          </w:rPr>
          <w:fldChar w:fldCharType="separate"/>
        </w:r>
        <w:r>
          <w:rPr>
            <w:rStyle w:val="a3"/>
            <w:noProof/>
            <w:webHidden/>
          </w:rPr>
          <w:t>35</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4" w:anchor="_Toc29546751" w:history="1">
        <w:r>
          <w:rPr>
            <w:rStyle w:val="a3"/>
            <w:rFonts w:ascii="Times New Roman" w:hAnsi="Times New Roman"/>
            <w:noProof/>
            <w:lang w:val="bg-BG"/>
          </w:rPr>
          <w:t>8. Справки за въведени декларации образец 3.</w:t>
        </w:r>
        <w:r>
          <w:rPr>
            <w:rStyle w:val="a3"/>
            <w:noProof/>
            <w:webHidden/>
          </w:rPr>
          <w:tab/>
        </w:r>
        <w:r>
          <w:rPr>
            <w:rStyle w:val="a3"/>
            <w:noProof/>
            <w:webHidden/>
          </w:rPr>
          <w:fldChar w:fldCharType="begin"/>
        </w:r>
        <w:r>
          <w:rPr>
            <w:rStyle w:val="a3"/>
            <w:noProof/>
            <w:webHidden/>
          </w:rPr>
          <w:instrText xml:space="preserve"> PAGEREF _Toc29546751 \h </w:instrText>
        </w:r>
        <w:r>
          <w:rPr>
            <w:rStyle w:val="a3"/>
            <w:noProof/>
            <w:webHidden/>
          </w:rPr>
        </w:r>
        <w:r>
          <w:rPr>
            <w:rStyle w:val="a3"/>
            <w:noProof/>
            <w:webHidden/>
          </w:rPr>
          <w:fldChar w:fldCharType="separate"/>
        </w:r>
        <w:r>
          <w:rPr>
            <w:rStyle w:val="a3"/>
            <w:noProof/>
            <w:webHidden/>
          </w:rPr>
          <w:t>37</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5" w:anchor="_Toc29546752" w:history="1">
        <w:r>
          <w:rPr>
            <w:rStyle w:val="a3"/>
            <w:rFonts w:ascii="Times New Roman" w:hAnsi="Times New Roman"/>
            <w:noProof/>
            <w:lang w:val="bg-BG"/>
          </w:rPr>
          <w:t>9. Справки за въведени декларации образец 6.</w:t>
        </w:r>
        <w:r>
          <w:rPr>
            <w:rStyle w:val="a3"/>
            <w:noProof/>
            <w:webHidden/>
          </w:rPr>
          <w:tab/>
        </w:r>
        <w:r>
          <w:rPr>
            <w:rStyle w:val="a3"/>
            <w:noProof/>
            <w:webHidden/>
          </w:rPr>
          <w:fldChar w:fldCharType="begin"/>
        </w:r>
        <w:r>
          <w:rPr>
            <w:rStyle w:val="a3"/>
            <w:noProof/>
            <w:webHidden/>
          </w:rPr>
          <w:instrText xml:space="preserve"> PAGEREF _Toc29546752 \h </w:instrText>
        </w:r>
        <w:r>
          <w:rPr>
            <w:rStyle w:val="a3"/>
            <w:noProof/>
            <w:webHidden/>
          </w:rPr>
        </w:r>
        <w:r>
          <w:rPr>
            <w:rStyle w:val="a3"/>
            <w:noProof/>
            <w:webHidden/>
          </w:rPr>
          <w:fldChar w:fldCharType="separate"/>
        </w:r>
        <w:r>
          <w:rPr>
            <w:rStyle w:val="a3"/>
            <w:noProof/>
            <w:webHidden/>
          </w:rPr>
          <w:t>39</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6" w:anchor="_Toc29546753" w:history="1">
        <w:r>
          <w:rPr>
            <w:rStyle w:val="a3"/>
            <w:rFonts w:ascii="Times New Roman" w:hAnsi="Times New Roman"/>
            <w:noProof/>
            <w:lang w:val="bg-BG"/>
          </w:rPr>
          <w:t>10. Създаване на текстов файл за НАП за декларация образец 1</w:t>
        </w:r>
        <w:r>
          <w:rPr>
            <w:rStyle w:val="a3"/>
            <w:noProof/>
            <w:webHidden/>
          </w:rPr>
          <w:tab/>
        </w:r>
        <w:r>
          <w:rPr>
            <w:rStyle w:val="a3"/>
            <w:noProof/>
            <w:webHidden/>
          </w:rPr>
          <w:fldChar w:fldCharType="begin"/>
        </w:r>
        <w:r>
          <w:rPr>
            <w:rStyle w:val="a3"/>
            <w:noProof/>
            <w:webHidden/>
          </w:rPr>
          <w:instrText xml:space="preserve"> PAGEREF _Toc29546753 \h </w:instrText>
        </w:r>
        <w:r>
          <w:rPr>
            <w:rStyle w:val="a3"/>
            <w:noProof/>
            <w:webHidden/>
          </w:rPr>
        </w:r>
        <w:r>
          <w:rPr>
            <w:rStyle w:val="a3"/>
            <w:noProof/>
            <w:webHidden/>
          </w:rPr>
          <w:fldChar w:fldCharType="separate"/>
        </w:r>
        <w:r>
          <w:rPr>
            <w:rStyle w:val="a3"/>
            <w:noProof/>
            <w:webHidden/>
          </w:rPr>
          <w:t>41</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7" w:anchor="_Toc29546754" w:history="1">
        <w:r>
          <w:rPr>
            <w:rStyle w:val="a3"/>
            <w:rFonts w:ascii="Times New Roman" w:hAnsi="Times New Roman"/>
            <w:noProof/>
            <w:lang w:val="bg-BG"/>
          </w:rPr>
          <w:t>11. Създаване на текстов файл за НАП за декларация образец 3</w:t>
        </w:r>
        <w:r>
          <w:rPr>
            <w:rStyle w:val="a3"/>
            <w:noProof/>
            <w:webHidden/>
          </w:rPr>
          <w:tab/>
        </w:r>
        <w:r>
          <w:rPr>
            <w:rStyle w:val="a3"/>
            <w:noProof/>
            <w:webHidden/>
          </w:rPr>
          <w:fldChar w:fldCharType="begin"/>
        </w:r>
        <w:r>
          <w:rPr>
            <w:rStyle w:val="a3"/>
            <w:noProof/>
            <w:webHidden/>
          </w:rPr>
          <w:instrText xml:space="preserve"> PAGEREF _Toc29546754 \h </w:instrText>
        </w:r>
        <w:r>
          <w:rPr>
            <w:rStyle w:val="a3"/>
            <w:noProof/>
            <w:webHidden/>
          </w:rPr>
        </w:r>
        <w:r>
          <w:rPr>
            <w:rStyle w:val="a3"/>
            <w:noProof/>
            <w:webHidden/>
          </w:rPr>
          <w:fldChar w:fldCharType="separate"/>
        </w:r>
        <w:r>
          <w:rPr>
            <w:rStyle w:val="a3"/>
            <w:noProof/>
            <w:webHidden/>
          </w:rPr>
          <w:t>46</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8" w:anchor="_Toc29546755" w:history="1">
        <w:r>
          <w:rPr>
            <w:rStyle w:val="a3"/>
            <w:rFonts w:ascii="Times New Roman" w:hAnsi="Times New Roman"/>
            <w:noProof/>
            <w:lang w:val="bg-BG"/>
          </w:rPr>
          <w:t>12. Създаване на текстов файл за НАП за декларация образец 6</w:t>
        </w:r>
        <w:r>
          <w:rPr>
            <w:rStyle w:val="a3"/>
            <w:noProof/>
            <w:webHidden/>
          </w:rPr>
          <w:tab/>
        </w:r>
        <w:r>
          <w:rPr>
            <w:rStyle w:val="a3"/>
            <w:noProof/>
            <w:webHidden/>
          </w:rPr>
          <w:fldChar w:fldCharType="begin"/>
        </w:r>
        <w:r>
          <w:rPr>
            <w:rStyle w:val="a3"/>
            <w:noProof/>
            <w:webHidden/>
          </w:rPr>
          <w:instrText xml:space="preserve"> PAGEREF _Toc29546755 \h </w:instrText>
        </w:r>
        <w:r>
          <w:rPr>
            <w:rStyle w:val="a3"/>
            <w:noProof/>
            <w:webHidden/>
          </w:rPr>
        </w:r>
        <w:r>
          <w:rPr>
            <w:rStyle w:val="a3"/>
            <w:noProof/>
            <w:webHidden/>
          </w:rPr>
          <w:fldChar w:fldCharType="separate"/>
        </w:r>
        <w:r>
          <w:rPr>
            <w:rStyle w:val="a3"/>
            <w:noProof/>
            <w:webHidden/>
          </w:rPr>
          <w:t>48</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19" w:anchor="_Toc29546756" w:history="1">
        <w:r>
          <w:rPr>
            <w:rStyle w:val="a3"/>
            <w:rFonts w:ascii="Times New Roman" w:hAnsi="Times New Roman"/>
            <w:bCs/>
            <w:noProof/>
            <w:lang w:val="bg-BG"/>
          </w:rPr>
          <w:t>13. Проверка на файлове с декларации образец 1</w:t>
        </w:r>
        <w:r>
          <w:rPr>
            <w:rStyle w:val="a3"/>
            <w:noProof/>
            <w:webHidden/>
          </w:rPr>
          <w:tab/>
        </w:r>
        <w:r>
          <w:rPr>
            <w:rStyle w:val="a3"/>
            <w:noProof/>
            <w:webHidden/>
          </w:rPr>
          <w:fldChar w:fldCharType="begin"/>
        </w:r>
        <w:r>
          <w:rPr>
            <w:rStyle w:val="a3"/>
            <w:noProof/>
            <w:webHidden/>
          </w:rPr>
          <w:instrText xml:space="preserve"> PAGEREF _Toc29546756 \h </w:instrText>
        </w:r>
        <w:r>
          <w:rPr>
            <w:rStyle w:val="a3"/>
            <w:noProof/>
            <w:webHidden/>
          </w:rPr>
        </w:r>
        <w:r>
          <w:rPr>
            <w:rStyle w:val="a3"/>
            <w:noProof/>
            <w:webHidden/>
          </w:rPr>
          <w:fldChar w:fldCharType="separate"/>
        </w:r>
        <w:r>
          <w:rPr>
            <w:rStyle w:val="a3"/>
            <w:noProof/>
            <w:webHidden/>
          </w:rPr>
          <w:t>49</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20" w:anchor="_Toc29546757" w:history="1">
        <w:r>
          <w:rPr>
            <w:rStyle w:val="a3"/>
            <w:rFonts w:ascii="Times New Roman" w:hAnsi="Times New Roman"/>
            <w:bCs/>
            <w:noProof/>
            <w:lang w:val="bg-BG"/>
          </w:rPr>
          <w:t>14. Проверка на файлове с декларации образец 3</w:t>
        </w:r>
        <w:r>
          <w:rPr>
            <w:rStyle w:val="a3"/>
            <w:noProof/>
            <w:webHidden/>
          </w:rPr>
          <w:tab/>
        </w:r>
        <w:r>
          <w:rPr>
            <w:rStyle w:val="a3"/>
            <w:noProof/>
            <w:webHidden/>
          </w:rPr>
          <w:fldChar w:fldCharType="begin"/>
        </w:r>
        <w:r>
          <w:rPr>
            <w:rStyle w:val="a3"/>
            <w:noProof/>
            <w:webHidden/>
          </w:rPr>
          <w:instrText xml:space="preserve"> PAGEREF _Toc29546757 \h </w:instrText>
        </w:r>
        <w:r>
          <w:rPr>
            <w:rStyle w:val="a3"/>
            <w:noProof/>
            <w:webHidden/>
          </w:rPr>
        </w:r>
        <w:r>
          <w:rPr>
            <w:rStyle w:val="a3"/>
            <w:noProof/>
            <w:webHidden/>
          </w:rPr>
          <w:fldChar w:fldCharType="separate"/>
        </w:r>
        <w:r>
          <w:rPr>
            <w:rStyle w:val="a3"/>
            <w:noProof/>
            <w:webHidden/>
          </w:rPr>
          <w:t>51</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21" w:anchor="_Toc29546758" w:history="1">
        <w:r>
          <w:rPr>
            <w:rStyle w:val="a3"/>
            <w:rFonts w:ascii="Times New Roman" w:hAnsi="Times New Roman"/>
            <w:bCs/>
            <w:noProof/>
            <w:lang w:val="bg-BG"/>
          </w:rPr>
          <w:t xml:space="preserve">15. Проверка на файлове с декларации образец </w:t>
        </w:r>
        <w:r>
          <w:rPr>
            <w:rStyle w:val="a3"/>
            <w:rFonts w:ascii="Times New Roman" w:hAnsi="Times New Roman"/>
            <w:bCs/>
            <w:noProof/>
          </w:rPr>
          <w:t>6</w:t>
        </w:r>
        <w:r>
          <w:rPr>
            <w:rStyle w:val="a3"/>
            <w:noProof/>
            <w:webHidden/>
          </w:rPr>
          <w:tab/>
        </w:r>
        <w:r>
          <w:rPr>
            <w:rStyle w:val="a3"/>
            <w:noProof/>
            <w:webHidden/>
          </w:rPr>
          <w:fldChar w:fldCharType="begin"/>
        </w:r>
        <w:r>
          <w:rPr>
            <w:rStyle w:val="a3"/>
            <w:noProof/>
            <w:webHidden/>
          </w:rPr>
          <w:instrText xml:space="preserve"> PAGEREF _Toc29546758 \h </w:instrText>
        </w:r>
        <w:r>
          <w:rPr>
            <w:rStyle w:val="a3"/>
            <w:noProof/>
            <w:webHidden/>
          </w:rPr>
        </w:r>
        <w:r>
          <w:rPr>
            <w:rStyle w:val="a3"/>
            <w:noProof/>
            <w:webHidden/>
          </w:rPr>
          <w:fldChar w:fldCharType="separate"/>
        </w:r>
        <w:r>
          <w:rPr>
            <w:rStyle w:val="a3"/>
            <w:noProof/>
            <w:webHidden/>
          </w:rPr>
          <w:t>52</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22" w:anchor="_Toc29546759" w:history="1">
        <w:r>
          <w:rPr>
            <w:rStyle w:val="a3"/>
            <w:rFonts w:ascii="Times New Roman" w:hAnsi="Times New Roman"/>
            <w:bCs/>
            <w:noProof/>
            <w:lang w:val="bg-BG"/>
          </w:rPr>
          <w:t>1</w:t>
        </w:r>
        <w:r>
          <w:rPr>
            <w:rStyle w:val="a3"/>
            <w:rFonts w:ascii="Times New Roman" w:hAnsi="Times New Roman"/>
            <w:bCs/>
            <w:noProof/>
          </w:rPr>
          <w:t>6</w:t>
        </w:r>
        <w:r>
          <w:rPr>
            <w:rStyle w:val="a3"/>
            <w:rFonts w:ascii="Times New Roman" w:hAnsi="Times New Roman"/>
            <w:bCs/>
            <w:noProof/>
            <w:lang w:val="bg-BG"/>
          </w:rPr>
          <w:t>. Импорт на декларации образец 1</w:t>
        </w:r>
        <w:r>
          <w:rPr>
            <w:rStyle w:val="a3"/>
            <w:noProof/>
            <w:webHidden/>
          </w:rPr>
          <w:tab/>
        </w:r>
        <w:r>
          <w:rPr>
            <w:rStyle w:val="a3"/>
            <w:noProof/>
            <w:webHidden/>
          </w:rPr>
          <w:fldChar w:fldCharType="begin"/>
        </w:r>
        <w:r>
          <w:rPr>
            <w:rStyle w:val="a3"/>
            <w:noProof/>
            <w:webHidden/>
          </w:rPr>
          <w:instrText xml:space="preserve"> PAGEREF _Toc29546759 \h </w:instrText>
        </w:r>
        <w:r>
          <w:rPr>
            <w:rStyle w:val="a3"/>
            <w:noProof/>
            <w:webHidden/>
          </w:rPr>
        </w:r>
        <w:r>
          <w:rPr>
            <w:rStyle w:val="a3"/>
            <w:noProof/>
            <w:webHidden/>
          </w:rPr>
          <w:fldChar w:fldCharType="separate"/>
        </w:r>
        <w:r>
          <w:rPr>
            <w:rStyle w:val="a3"/>
            <w:noProof/>
            <w:webHidden/>
          </w:rPr>
          <w:t>53</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23" w:anchor="_Toc29546760" w:history="1">
        <w:r>
          <w:rPr>
            <w:rStyle w:val="a3"/>
            <w:rFonts w:ascii="Times New Roman" w:hAnsi="Times New Roman"/>
            <w:bCs/>
            <w:noProof/>
            <w:lang w:val="bg-BG"/>
          </w:rPr>
          <w:t>1</w:t>
        </w:r>
        <w:r>
          <w:rPr>
            <w:rStyle w:val="a3"/>
            <w:rFonts w:ascii="Times New Roman" w:hAnsi="Times New Roman"/>
            <w:bCs/>
            <w:noProof/>
          </w:rPr>
          <w:t>7</w:t>
        </w:r>
        <w:r>
          <w:rPr>
            <w:rStyle w:val="a3"/>
            <w:rFonts w:ascii="Times New Roman" w:hAnsi="Times New Roman"/>
            <w:bCs/>
            <w:noProof/>
            <w:lang w:val="bg-BG"/>
          </w:rPr>
          <w:t>. Импорт на декларации образец 3</w:t>
        </w:r>
        <w:r>
          <w:rPr>
            <w:rStyle w:val="a3"/>
            <w:noProof/>
            <w:webHidden/>
          </w:rPr>
          <w:tab/>
        </w:r>
        <w:r>
          <w:rPr>
            <w:rStyle w:val="a3"/>
            <w:noProof/>
            <w:webHidden/>
          </w:rPr>
          <w:fldChar w:fldCharType="begin"/>
        </w:r>
        <w:r>
          <w:rPr>
            <w:rStyle w:val="a3"/>
            <w:noProof/>
            <w:webHidden/>
          </w:rPr>
          <w:instrText xml:space="preserve"> PAGEREF _Toc29546760 \h </w:instrText>
        </w:r>
        <w:r>
          <w:rPr>
            <w:rStyle w:val="a3"/>
            <w:noProof/>
            <w:webHidden/>
          </w:rPr>
        </w:r>
        <w:r>
          <w:rPr>
            <w:rStyle w:val="a3"/>
            <w:noProof/>
            <w:webHidden/>
          </w:rPr>
          <w:fldChar w:fldCharType="separate"/>
        </w:r>
        <w:r>
          <w:rPr>
            <w:rStyle w:val="a3"/>
            <w:noProof/>
            <w:webHidden/>
          </w:rPr>
          <w:t>56</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24" w:anchor="_Toc29546761" w:history="1">
        <w:r>
          <w:rPr>
            <w:rStyle w:val="a3"/>
            <w:rFonts w:ascii="Times New Roman" w:hAnsi="Times New Roman"/>
            <w:bCs/>
            <w:noProof/>
            <w:lang w:val="bg-BG"/>
          </w:rPr>
          <w:t>1</w:t>
        </w:r>
        <w:r>
          <w:rPr>
            <w:rStyle w:val="a3"/>
            <w:rFonts w:ascii="Times New Roman" w:hAnsi="Times New Roman"/>
            <w:bCs/>
            <w:noProof/>
          </w:rPr>
          <w:t>8</w:t>
        </w:r>
        <w:r>
          <w:rPr>
            <w:rStyle w:val="a3"/>
            <w:rFonts w:ascii="Times New Roman" w:hAnsi="Times New Roman"/>
            <w:bCs/>
            <w:noProof/>
            <w:lang w:val="bg-BG"/>
          </w:rPr>
          <w:t>. Генериране на файл за плащания от ОК</w:t>
        </w:r>
        <w:r>
          <w:rPr>
            <w:rStyle w:val="a3"/>
            <w:noProof/>
            <w:webHidden/>
          </w:rPr>
          <w:tab/>
        </w:r>
        <w:r>
          <w:rPr>
            <w:rStyle w:val="a3"/>
            <w:noProof/>
            <w:webHidden/>
          </w:rPr>
          <w:fldChar w:fldCharType="begin"/>
        </w:r>
        <w:r>
          <w:rPr>
            <w:rStyle w:val="a3"/>
            <w:noProof/>
            <w:webHidden/>
          </w:rPr>
          <w:instrText xml:space="preserve"> PAGEREF _Toc29546761 \h </w:instrText>
        </w:r>
        <w:r>
          <w:rPr>
            <w:rStyle w:val="a3"/>
            <w:noProof/>
            <w:webHidden/>
          </w:rPr>
        </w:r>
        <w:r>
          <w:rPr>
            <w:rStyle w:val="a3"/>
            <w:noProof/>
            <w:webHidden/>
          </w:rPr>
          <w:fldChar w:fldCharType="separate"/>
        </w:r>
        <w:r>
          <w:rPr>
            <w:rStyle w:val="a3"/>
            <w:noProof/>
            <w:webHidden/>
          </w:rPr>
          <w:t>59</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25" w:anchor="_Toc29546762" w:history="1">
        <w:r>
          <w:rPr>
            <w:rStyle w:val="a3"/>
            <w:rFonts w:ascii="Times New Roman" w:hAnsi="Times New Roman"/>
            <w:noProof/>
            <w:lang w:val="bg-BG"/>
          </w:rPr>
          <w:t>19. Въвеждане на Справки по чл.73, ал.1 и ал.6 от ЗДДФЛ</w:t>
        </w:r>
        <w:r>
          <w:rPr>
            <w:rStyle w:val="a3"/>
            <w:noProof/>
            <w:webHidden/>
          </w:rPr>
          <w:tab/>
        </w:r>
        <w:r>
          <w:rPr>
            <w:rStyle w:val="a3"/>
            <w:noProof/>
            <w:webHidden/>
          </w:rPr>
          <w:fldChar w:fldCharType="begin"/>
        </w:r>
        <w:r>
          <w:rPr>
            <w:rStyle w:val="a3"/>
            <w:noProof/>
            <w:webHidden/>
          </w:rPr>
          <w:instrText xml:space="preserve"> PAGEREF _Toc29546762 \h </w:instrText>
        </w:r>
        <w:r>
          <w:rPr>
            <w:rStyle w:val="a3"/>
            <w:noProof/>
            <w:webHidden/>
          </w:rPr>
        </w:r>
        <w:r>
          <w:rPr>
            <w:rStyle w:val="a3"/>
            <w:noProof/>
            <w:webHidden/>
          </w:rPr>
          <w:fldChar w:fldCharType="separate"/>
        </w:r>
        <w:r>
          <w:rPr>
            <w:rStyle w:val="a3"/>
            <w:noProof/>
            <w:webHidden/>
          </w:rPr>
          <w:t>62</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26" w:anchor="_Toc29546763" w:history="1">
        <w:r>
          <w:rPr>
            <w:rStyle w:val="a3"/>
            <w:rFonts w:ascii="Times New Roman" w:hAnsi="Times New Roman"/>
            <w:noProof/>
            <w:lang w:val="bg-BG"/>
          </w:rPr>
          <w:t>20. Проверка на Справки по чл.73, ал.1 от ЗДДФЛ</w:t>
        </w:r>
        <w:r>
          <w:rPr>
            <w:rStyle w:val="a3"/>
            <w:noProof/>
            <w:webHidden/>
          </w:rPr>
          <w:tab/>
        </w:r>
        <w:r>
          <w:rPr>
            <w:rStyle w:val="a3"/>
            <w:noProof/>
            <w:webHidden/>
          </w:rPr>
          <w:fldChar w:fldCharType="begin"/>
        </w:r>
        <w:r>
          <w:rPr>
            <w:rStyle w:val="a3"/>
            <w:noProof/>
            <w:webHidden/>
          </w:rPr>
          <w:instrText xml:space="preserve"> PAGEREF _Toc29546763 \h </w:instrText>
        </w:r>
        <w:r>
          <w:rPr>
            <w:rStyle w:val="a3"/>
            <w:noProof/>
            <w:webHidden/>
          </w:rPr>
        </w:r>
        <w:r>
          <w:rPr>
            <w:rStyle w:val="a3"/>
            <w:noProof/>
            <w:webHidden/>
          </w:rPr>
          <w:fldChar w:fldCharType="separate"/>
        </w:r>
        <w:r>
          <w:rPr>
            <w:rStyle w:val="a3"/>
            <w:noProof/>
            <w:webHidden/>
          </w:rPr>
          <w:t>70</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27" w:anchor="_Toc29546764" w:history="1">
        <w:r>
          <w:rPr>
            <w:rStyle w:val="a3"/>
            <w:rFonts w:ascii="Times New Roman" w:hAnsi="Times New Roman"/>
            <w:noProof/>
            <w:lang w:val="bg-BG"/>
          </w:rPr>
          <w:t>21. Проверка на Справки по чл.73, ал.6 от ЗДДФЛ</w:t>
        </w:r>
        <w:r>
          <w:rPr>
            <w:rStyle w:val="a3"/>
            <w:noProof/>
            <w:webHidden/>
          </w:rPr>
          <w:tab/>
        </w:r>
        <w:r>
          <w:rPr>
            <w:rStyle w:val="a3"/>
            <w:noProof/>
            <w:webHidden/>
          </w:rPr>
          <w:fldChar w:fldCharType="begin"/>
        </w:r>
        <w:r>
          <w:rPr>
            <w:rStyle w:val="a3"/>
            <w:noProof/>
            <w:webHidden/>
          </w:rPr>
          <w:instrText xml:space="preserve"> PAGEREF _Toc29546764 \h </w:instrText>
        </w:r>
        <w:r>
          <w:rPr>
            <w:rStyle w:val="a3"/>
            <w:noProof/>
            <w:webHidden/>
          </w:rPr>
        </w:r>
        <w:r>
          <w:rPr>
            <w:rStyle w:val="a3"/>
            <w:noProof/>
            <w:webHidden/>
          </w:rPr>
          <w:fldChar w:fldCharType="separate"/>
        </w:r>
        <w:r>
          <w:rPr>
            <w:rStyle w:val="a3"/>
            <w:noProof/>
            <w:webHidden/>
          </w:rPr>
          <w:t>71</w:t>
        </w:r>
        <w:r>
          <w:rPr>
            <w:rStyle w:val="a3"/>
            <w:noProof/>
            <w:webHidden/>
          </w:rPr>
          <w:fldChar w:fldCharType="end"/>
        </w:r>
      </w:hyperlink>
    </w:p>
    <w:p w:rsidR="00C91A85" w:rsidRDefault="00C91A85" w:rsidP="00C91A85">
      <w:pPr>
        <w:pStyle w:val="11"/>
        <w:tabs>
          <w:tab w:val="right" w:leader="dot" w:pos="9062"/>
        </w:tabs>
        <w:rPr>
          <w:rFonts w:ascii="Calibri" w:hAnsi="Calibri"/>
          <w:noProof/>
          <w:sz w:val="22"/>
          <w:szCs w:val="22"/>
          <w:lang w:val="bg-BG" w:eastAsia="bg-BG"/>
        </w:rPr>
      </w:pPr>
      <w:hyperlink r:id="rId28" w:anchor="_Toc29546765" w:history="1">
        <w:r>
          <w:rPr>
            <w:rStyle w:val="a3"/>
            <w:rFonts w:ascii="Times New Roman" w:hAnsi="Times New Roman"/>
            <w:noProof/>
            <w:lang w:val="bg-BG"/>
          </w:rPr>
          <w:t>22. Проблеми и решения</w:t>
        </w:r>
        <w:r>
          <w:rPr>
            <w:rStyle w:val="a3"/>
            <w:noProof/>
            <w:webHidden/>
          </w:rPr>
          <w:tab/>
        </w:r>
        <w:r>
          <w:rPr>
            <w:rStyle w:val="a3"/>
            <w:noProof/>
            <w:webHidden/>
          </w:rPr>
          <w:fldChar w:fldCharType="begin"/>
        </w:r>
        <w:r>
          <w:rPr>
            <w:rStyle w:val="a3"/>
            <w:noProof/>
            <w:webHidden/>
          </w:rPr>
          <w:instrText xml:space="preserve"> PAGEREF _Toc29546765 \h </w:instrText>
        </w:r>
        <w:r>
          <w:rPr>
            <w:rStyle w:val="a3"/>
            <w:noProof/>
            <w:webHidden/>
          </w:rPr>
        </w:r>
        <w:r>
          <w:rPr>
            <w:rStyle w:val="a3"/>
            <w:noProof/>
            <w:webHidden/>
          </w:rPr>
          <w:fldChar w:fldCharType="separate"/>
        </w:r>
        <w:r>
          <w:rPr>
            <w:rStyle w:val="a3"/>
            <w:noProof/>
            <w:webHidden/>
          </w:rPr>
          <w:t>72</w:t>
        </w:r>
        <w:r>
          <w:rPr>
            <w:rStyle w:val="a3"/>
            <w:noProof/>
            <w:webHidden/>
          </w:rPr>
          <w:fldChar w:fldCharType="end"/>
        </w:r>
      </w:hyperlink>
    </w:p>
    <w:p w:rsidR="00C91A85" w:rsidRDefault="00C91A85" w:rsidP="00C91A85">
      <w:pPr>
        <w:jc w:val="both"/>
        <w:rPr>
          <w:lang w:val="bg-BG"/>
        </w:rPr>
      </w:pPr>
      <w:r>
        <w:rPr>
          <w:lang w:val="bg-BG"/>
        </w:rPr>
        <w:fldChar w:fldCharType="end"/>
      </w:r>
    </w:p>
    <w:p w:rsidR="00C91A85" w:rsidRDefault="00C91A85" w:rsidP="00C91A85">
      <w:pPr>
        <w:jc w:val="both"/>
        <w:rPr>
          <w:lang w:val="bg-BG"/>
        </w:rPr>
      </w:pPr>
    </w:p>
    <w:p w:rsidR="00C91A85" w:rsidRDefault="00C91A85" w:rsidP="00C91A85">
      <w:pPr>
        <w:jc w:val="both"/>
        <w:rPr>
          <w:lang w:val="bg-BG"/>
        </w:rPr>
      </w:pPr>
      <w:r>
        <w:rPr>
          <w:lang w:val="bg-BG"/>
        </w:rPr>
        <w:br w:type="page"/>
      </w:r>
    </w:p>
    <w:p w:rsidR="00C91A85" w:rsidRDefault="00C91A85" w:rsidP="00C91A85">
      <w:pPr>
        <w:pStyle w:val="1"/>
        <w:jc w:val="both"/>
        <w:rPr>
          <w:rFonts w:ascii="Times New Roman" w:hAnsi="Times New Roman"/>
          <w:sz w:val="24"/>
          <w:u w:val="single"/>
          <w:lang w:val="bg-BG"/>
        </w:rPr>
      </w:pPr>
      <w:bookmarkStart w:id="2" w:name="_Toc29546744"/>
      <w:r>
        <w:rPr>
          <w:rFonts w:ascii="Times New Roman" w:hAnsi="Times New Roman"/>
          <w:sz w:val="24"/>
          <w:u w:val="single"/>
          <w:lang w:val="bg-BG"/>
        </w:rPr>
        <w:lastRenderedPageBreak/>
        <w:t>1. Кратко описание</w:t>
      </w:r>
      <w:bookmarkEnd w:id="2"/>
    </w:p>
    <w:p w:rsidR="00C91A85" w:rsidRDefault="00C91A85" w:rsidP="00C91A85">
      <w:pPr>
        <w:rPr>
          <w:lang w:val="bg-BG"/>
        </w:rPr>
      </w:pPr>
    </w:p>
    <w:p w:rsidR="00C91A85" w:rsidRDefault="00C91A85" w:rsidP="00C91A85">
      <w:pPr>
        <w:rPr>
          <w:lang w:val="bg-BG"/>
        </w:rPr>
      </w:pPr>
      <w:r>
        <w:rPr>
          <w:lang w:val="bg-BG"/>
        </w:rPr>
        <w:t>Продуктът реализира следните функции:</w:t>
      </w:r>
    </w:p>
    <w:p w:rsidR="00C91A85" w:rsidRDefault="00C91A85" w:rsidP="00C91A85">
      <w:pPr>
        <w:rPr>
          <w:lang w:val="bg-BG"/>
        </w:rPr>
      </w:pPr>
    </w:p>
    <w:p w:rsidR="00C91A85" w:rsidRDefault="00C91A85" w:rsidP="00C91A85">
      <w:pPr>
        <w:numPr>
          <w:ilvl w:val="0"/>
          <w:numId w:val="1"/>
        </w:numPr>
        <w:spacing w:after="120"/>
        <w:ind w:left="714" w:hanging="357"/>
        <w:rPr>
          <w:lang w:val="bg-BG"/>
        </w:rPr>
      </w:pPr>
      <w:r>
        <w:rPr>
          <w:lang w:val="bg-BG"/>
        </w:rPr>
        <w:t>Запис и редактиране на данни за много осигурители.</w:t>
      </w:r>
    </w:p>
    <w:p w:rsidR="00C91A85" w:rsidRDefault="00C91A85" w:rsidP="00C91A85">
      <w:pPr>
        <w:numPr>
          <w:ilvl w:val="0"/>
          <w:numId w:val="1"/>
        </w:numPr>
        <w:spacing w:after="120"/>
        <w:ind w:left="714" w:hanging="357"/>
        <w:rPr>
          <w:lang w:val="bg-BG"/>
        </w:rPr>
      </w:pPr>
      <w:r>
        <w:rPr>
          <w:lang w:val="bg-BG"/>
        </w:rPr>
        <w:t xml:space="preserve">Въвеждане на данни от осигурители с 9, 10 и 13 цифрен БУЛСТАТ. </w:t>
      </w:r>
    </w:p>
    <w:p w:rsidR="00C91A85" w:rsidRDefault="00C91A85" w:rsidP="00C91A85">
      <w:pPr>
        <w:numPr>
          <w:ilvl w:val="0"/>
          <w:numId w:val="1"/>
        </w:numPr>
        <w:spacing w:after="120"/>
        <w:ind w:left="714" w:hanging="357"/>
        <w:rPr>
          <w:lang w:val="bg-BG"/>
        </w:rPr>
      </w:pPr>
      <w:r>
        <w:rPr>
          <w:lang w:val="bg-BG"/>
        </w:rPr>
        <w:t>Въвеждане на данни от осигурители с ЕГН или ЛНЧ.</w:t>
      </w:r>
    </w:p>
    <w:p w:rsidR="00C91A85" w:rsidRDefault="00C91A85" w:rsidP="00C91A85">
      <w:pPr>
        <w:numPr>
          <w:ilvl w:val="0"/>
          <w:numId w:val="1"/>
        </w:numPr>
        <w:spacing w:after="120"/>
        <w:ind w:left="714" w:hanging="357"/>
        <w:rPr>
          <w:lang w:val="bg-BG"/>
        </w:rPr>
      </w:pPr>
      <w:r>
        <w:rPr>
          <w:lang w:val="bg-BG"/>
        </w:rPr>
        <w:t>Въвеждане на данни от осигурителни каси.</w:t>
      </w:r>
    </w:p>
    <w:p w:rsidR="00C91A85" w:rsidRDefault="00C91A85" w:rsidP="00C91A85">
      <w:pPr>
        <w:numPr>
          <w:ilvl w:val="0"/>
          <w:numId w:val="1"/>
        </w:numPr>
        <w:spacing w:after="120"/>
        <w:ind w:left="714" w:hanging="357"/>
        <w:rPr>
          <w:lang w:val="bg-BG"/>
        </w:rPr>
      </w:pPr>
      <w:r>
        <w:rPr>
          <w:lang w:val="bg-BG"/>
        </w:rPr>
        <w:t>Запис и редактиране на Декларация Образец 1, 3 и 6.</w:t>
      </w:r>
    </w:p>
    <w:p w:rsidR="00C91A85" w:rsidRDefault="00C91A85" w:rsidP="00C91A85">
      <w:pPr>
        <w:numPr>
          <w:ilvl w:val="0"/>
          <w:numId w:val="1"/>
        </w:numPr>
        <w:spacing w:after="120"/>
        <w:ind w:left="714" w:hanging="357"/>
        <w:rPr>
          <w:lang w:val="bg-BG"/>
        </w:rPr>
      </w:pPr>
      <w:r>
        <w:rPr>
          <w:lang w:val="bg-BG"/>
        </w:rPr>
        <w:t>Експортиране на файлове за въведени декларации Образец 1, 3 и 6.</w:t>
      </w:r>
    </w:p>
    <w:p w:rsidR="00C91A85" w:rsidRDefault="00C91A85" w:rsidP="00C91A85">
      <w:pPr>
        <w:numPr>
          <w:ilvl w:val="0"/>
          <w:numId w:val="1"/>
        </w:numPr>
        <w:spacing w:after="120"/>
        <w:ind w:left="714" w:hanging="357"/>
        <w:rPr>
          <w:lang w:val="bg-BG"/>
        </w:rPr>
      </w:pPr>
      <w:r>
        <w:rPr>
          <w:lang w:val="bg-BG"/>
        </w:rPr>
        <w:t>Експорт на данните във файл с възможност за избор на период. Отговарящ на изискванията на НАП.</w:t>
      </w:r>
    </w:p>
    <w:p w:rsidR="00C91A85" w:rsidRDefault="00C91A85" w:rsidP="00C91A85">
      <w:pPr>
        <w:numPr>
          <w:ilvl w:val="0"/>
          <w:numId w:val="1"/>
        </w:numPr>
        <w:spacing w:after="120"/>
        <w:ind w:left="714" w:hanging="357"/>
        <w:rPr>
          <w:lang w:val="bg-BG"/>
        </w:rPr>
      </w:pPr>
      <w:r>
        <w:rPr>
          <w:lang w:val="bg-BG"/>
        </w:rPr>
        <w:t>Генериране на придружителни писма при експорт на данните за всеки осигурител.</w:t>
      </w:r>
    </w:p>
    <w:p w:rsidR="00C91A85" w:rsidRDefault="00C91A85" w:rsidP="00C91A85">
      <w:pPr>
        <w:numPr>
          <w:ilvl w:val="0"/>
          <w:numId w:val="1"/>
        </w:numPr>
        <w:spacing w:after="120"/>
        <w:ind w:left="714" w:hanging="357"/>
        <w:rPr>
          <w:lang w:val="bg-BG"/>
        </w:rPr>
      </w:pPr>
      <w:r>
        <w:rPr>
          <w:lang w:val="bg-BG"/>
        </w:rPr>
        <w:t>Проверка за непозволени символи във всяко поле при въвеждане от клавиатурата.</w:t>
      </w:r>
    </w:p>
    <w:p w:rsidR="00C91A85" w:rsidRDefault="00C91A85" w:rsidP="00C91A85">
      <w:pPr>
        <w:numPr>
          <w:ilvl w:val="0"/>
          <w:numId w:val="1"/>
        </w:numPr>
        <w:spacing w:after="120"/>
        <w:ind w:left="714" w:hanging="357"/>
        <w:rPr>
          <w:lang w:val="bg-BG"/>
        </w:rPr>
      </w:pPr>
      <w:r>
        <w:rPr>
          <w:lang w:val="bg-BG"/>
        </w:rPr>
        <w:t>Работа с различни осигурители или осигурителна каса.</w:t>
      </w:r>
    </w:p>
    <w:p w:rsidR="00C91A85" w:rsidRDefault="00C91A85" w:rsidP="00C91A85">
      <w:pPr>
        <w:numPr>
          <w:ilvl w:val="0"/>
          <w:numId w:val="1"/>
        </w:numPr>
        <w:spacing w:after="120"/>
        <w:ind w:left="714" w:hanging="357"/>
        <w:rPr>
          <w:lang w:val="bg-BG"/>
        </w:rPr>
      </w:pPr>
      <w:r>
        <w:rPr>
          <w:lang w:val="bg-BG"/>
        </w:rPr>
        <w:t>Избор на директория за експорт на файл.</w:t>
      </w:r>
    </w:p>
    <w:p w:rsidR="00C91A85" w:rsidRDefault="00C91A85" w:rsidP="00C91A85">
      <w:pPr>
        <w:numPr>
          <w:ilvl w:val="0"/>
          <w:numId w:val="1"/>
        </w:numPr>
        <w:spacing w:after="120"/>
        <w:ind w:left="714" w:hanging="357"/>
        <w:rPr>
          <w:lang w:val="bg-BG"/>
        </w:rPr>
      </w:pPr>
      <w:r>
        <w:rPr>
          <w:lang w:val="bg-BG"/>
        </w:rPr>
        <w:t>Справки за въведените декларации с възможност за редактиране и изтриване на декларация.</w:t>
      </w:r>
    </w:p>
    <w:p w:rsidR="00C91A85" w:rsidRDefault="00C91A85" w:rsidP="00C91A85">
      <w:pPr>
        <w:numPr>
          <w:ilvl w:val="0"/>
          <w:numId w:val="1"/>
        </w:numPr>
        <w:spacing w:after="120"/>
        <w:ind w:left="714" w:hanging="357"/>
        <w:rPr>
          <w:lang w:val="bg-BG"/>
        </w:rPr>
      </w:pPr>
      <w:r>
        <w:rPr>
          <w:lang w:val="bg-BG"/>
        </w:rPr>
        <w:t>Импорт на данни от досовските програми на НАП на образец 1 и 3.</w:t>
      </w:r>
    </w:p>
    <w:p w:rsidR="00C91A85" w:rsidRDefault="00C91A85" w:rsidP="00C91A85">
      <w:pPr>
        <w:numPr>
          <w:ilvl w:val="0"/>
          <w:numId w:val="1"/>
        </w:numPr>
        <w:spacing w:after="120"/>
        <w:ind w:left="714" w:hanging="357"/>
        <w:rPr>
          <w:lang w:val="bg-BG"/>
        </w:rPr>
      </w:pPr>
      <w:r>
        <w:rPr>
          <w:lang w:val="bg-BG"/>
        </w:rPr>
        <w:t>Проверка на файлове с декларации образец 1,  3 и 6.</w:t>
      </w:r>
    </w:p>
    <w:p w:rsidR="00C91A85" w:rsidRDefault="00C91A85" w:rsidP="00C91A85">
      <w:pPr>
        <w:numPr>
          <w:ilvl w:val="0"/>
          <w:numId w:val="1"/>
        </w:numPr>
        <w:spacing w:after="120"/>
        <w:ind w:left="714" w:hanging="357"/>
        <w:rPr>
          <w:lang w:val="bg-BG"/>
        </w:rPr>
      </w:pPr>
      <w:r>
        <w:rPr>
          <w:lang w:val="bg-BG"/>
        </w:rPr>
        <w:t>Генериране на файлове с плащания от ОК.</w:t>
      </w:r>
    </w:p>
    <w:p w:rsidR="00C91A85" w:rsidRDefault="00C91A85" w:rsidP="00C91A85">
      <w:pPr>
        <w:numPr>
          <w:ilvl w:val="0"/>
          <w:numId w:val="1"/>
        </w:numPr>
        <w:spacing w:after="120"/>
        <w:rPr>
          <w:lang w:val="bg-BG"/>
        </w:rPr>
      </w:pPr>
      <w:r>
        <w:rPr>
          <w:lang w:val="bg-BG"/>
        </w:rPr>
        <w:t>Създаване на Справки по чл.73, ал.1 и ал.6 от ЗДДФЛ.</w:t>
      </w:r>
    </w:p>
    <w:p w:rsidR="00C91A85" w:rsidRDefault="00C91A85" w:rsidP="00C91A85">
      <w:pPr>
        <w:numPr>
          <w:ilvl w:val="0"/>
          <w:numId w:val="1"/>
        </w:numPr>
        <w:spacing w:after="120"/>
        <w:ind w:left="714" w:hanging="357"/>
        <w:rPr>
          <w:lang w:val="bg-BG"/>
        </w:rPr>
      </w:pPr>
      <w:r>
        <w:rPr>
          <w:lang w:val="bg-BG"/>
        </w:rPr>
        <w:t>Проверка на файлове със Справки по чл.73, ал.1 и ал.6 от ЗДДФЛ.</w:t>
      </w:r>
    </w:p>
    <w:p w:rsidR="00C91A85" w:rsidRDefault="00C91A85" w:rsidP="00C91A85">
      <w:pPr>
        <w:spacing w:after="120"/>
        <w:ind w:left="714"/>
        <w:rPr>
          <w:lang w:val="bg-BG"/>
        </w:rPr>
      </w:pPr>
    </w:p>
    <w:p w:rsidR="00C91A85" w:rsidRDefault="00C91A85" w:rsidP="00C91A85">
      <w:pPr>
        <w:pStyle w:val="1"/>
        <w:jc w:val="both"/>
        <w:rPr>
          <w:rFonts w:ascii="Times New Roman" w:hAnsi="Times New Roman"/>
          <w:sz w:val="24"/>
          <w:u w:val="single"/>
          <w:lang w:val="bg-BG"/>
        </w:rPr>
      </w:pPr>
      <w:r>
        <w:rPr>
          <w:b w:val="0"/>
          <w:sz w:val="24"/>
          <w:u w:val="single"/>
          <w:lang w:val="bg-BG"/>
        </w:rPr>
        <w:br w:type="page"/>
      </w:r>
    </w:p>
    <w:p w:rsidR="00C91A85" w:rsidRDefault="00C91A85" w:rsidP="00C91A85">
      <w:pPr>
        <w:pStyle w:val="1"/>
        <w:jc w:val="both"/>
        <w:rPr>
          <w:rFonts w:ascii="Times New Roman" w:hAnsi="Times New Roman"/>
          <w:sz w:val="24"/>
          <w:u w:val="single"/>
          <w:lang w:val="bg-BG"/>
        </w:rPr>
      </w:pPr>
      <w:bookmarkStart w:id="3" w:name="_Toc29546745"/>
      <w:r>
        <w:rPr>
          <w:rFonts w:ascii="Times New Roman" w:hAnsi="Times New Roman"/>
          <w:sz w:val="24"/>
          <w:u w:val="single"/>
          <w:lang w:val="bg-BG"/>
        </w:rPr>
        <w:lastRenderedPageBreak/>
        <w:t>2. Инсталация</w:t>
      </w:r>
      <w:bookmarkEnd w:id="3"/>
    </w:p>
    <w:p w:rsidR="00C91A85" w:rsidRDefault="00C91A85" w:rsidP="00C91A85">
      <w:pPr>
        <w:rPr>
          <w:lang w:val="bg-BG"/>
        </w:rPr>
      </w:pPr>
    </w:p>
    <w:p w:rsidR="00C91A85" w:rsidRDefault="00C91A85" w:rsidP="00C91A85">
      <w:pPr>
        <w:pStyle w:val="aa"/>
        <w:spacing w:line="288" w:lineRule="auto"/>
        <w:ind w:firstLine="708"/>
        <w:rPr>
          <w:sz w:val="24"/>
          <w:szCs w:val="24"/>
        </w:rPr>
      </w:pPr>
      <w:r>
        <w:rPr>
          <w:sz w:val="24"/>
          <w:szCs w:val="24"/>
        </w:rPr>
        <w:t>В случай, че работите с предходна версия на ПРОГРАМЕН ПРОДУКТ ЗА генериране на данни от декларация обр. № 1, обр. №3, обр. № 6 и генериране на данни за плащания от осигурителните каси  (под</w:t>
      </w:r>
      <w:r>
        <w:rPr>
          <w:caps/>
          <w:sz w:val="24"/>
          <w:szCs w:val="24"/>
        </w:rPr>
        <w:t xml:space="preserve"> Windows</w:t>
      </w:r>
      <w:r>
        <w:rPr>
          <w:sz w:val="24"/>
          <w:szCs w:val="24"/>
        </w:rPr>
        <w:t>) желателно е да направите обновяване като инсталирате новата версия 1</w:t>
      </w:r>
      <w:r w:rsidRPr="00C91A85">
        <w:rPr>
          <w:sz w:val="24"/>
          <w:szCs w:val="24"/>
        </w:rPr>
        <w:t>4</w:t>
      </w:r>
      <w:r>
        <w:rPr>
          <w:sz w:val="24"/>
          <w:szCs w:val="24"/>
        </w:rPr>
        <w:t>.0</w:t>
      </w:r>
      <w:r w:rsidRPr="00C91A85">
        <w:rPr>
          <w:sz w:val="24"/>
          <w:szCs w:val="24"/>
        </w:rPr>
        <w:t>1</w:t>
      </w:r>
      <w:r>
        <w:rPr>
          <w:sz w:val="24"/>
          <w:szCs w:val="24"/>
        </w:rPr>
        <w:t xml:space="preserve">. </w:t>
      </w:r>
    </w:p>
    <w:p w:rsidR="00C91A85" w:rsidRDefault="00C91A85" w:rsidP="00C91A85">
      <w:pPr>
        <w:pStyle w:val="aa"/>
        <w:spacing w:line="288" w:lineRule="auto"/>
        <w:ind w:firstLine="708"/>
        <w:jc w:val="left"/>
        <w:rPr>
          <w:sz w:val="24"/>
          <w:szCs w:val="24"/>
        </w:rPr>
      </w:pPr>
    </w:p>
    <w:p w:rsidR="00C91A85" w:rsidRDefault="00C91A85" w:rsidP="00C91A85">
      <w:pPr>
        <w:pStyle w:val="aa"/>
        <w:spacing w:line="288" w:lineRule="auto"/>
        <w:ind w:firstLine="708"/>
        <w:jc w:val="left"/>
      </w:pPr>
      <w:r>
        <w:t>Новото във версия 1</w:t>
      </w:r>
      <w:r w:rsidRPr="00C91A85">
        <w:t>4</w:t>
      </w:r>
      <w:r>
        <w:t>.01 е:</w:t>
      </w:r>
    </w:p>
    <w:p w:rsidR="00C91A85" w:rsidRDefault="00C91A85" w:rsidP="00C91A85">
      <w:pPr>
        <w:ind w:firstLine="360"/>
        <w:jc w:val="both"/>
        <w:rPr>
          <w:lang w:val="bg-BG"/>
        </w:rPr>
      </w:pPr>
      <w:r>
        <w:rPr>
          <w:bCs/>
          <w:lang w:val="bg-BG"/>
        </w:rPr>
        <w:t>1. Добавена е възможност за генериране на Декларации Обр. 3 и 6 за 2021 година.</w:t>
      </w:r>
    </w:p>
    <w:p w:rsidR="00C91A85" w:rsidRDefault="00C91A85" w:rsidP="00C91A85">
      <w:pPr>
        <w:ind w:firstLine="360"/>
        <w:jc w:val="both"/>
        <w:rPr>
          <w:bCs/>
          <w:lang w:val="bg-BG"/>
        </w:rPr>
      </w:pPr>
      <w:r>
        <w:rPr>
          <w:bCs/>
          <w:lang w:val="bg-BG"/>
        </w:rPr>
        <w:t>2. Добавена е възможност за генериране и проверка на справките по чл. 73 от ЗДДФЛ за доходи, изплатени през 2021 година.</w:t>
      </w:r>
    </w:p>
    <w:p w:rsidR="00C91A85" w:rsidRDefault="00C91A85" w:rsidP="00C91A85">
      <w:pPr>
        <w:ind w:firstLine="360"/>
        <w:jc w:val="both"/>
        <w:rPr>
          <w:bCs/>
          <w:lang w:val="bg-BG"/>
        </w:rPr>
      </w:pPr>
      <w:r>
        <w:rPr>
          <w:bCs/>
          <w:lang w:val="bg-BG"/>
        </w:rPr>
        <w:t>3. Добавена е възможност за генериране и проверка на справките по чл. 73 от ЗДДФЛ при заличаване/прекратяване на предприятие в срока по чл.162 от ЗКПО за доходи, изплатени през 2022 година.</w:t>
      </w:r>
    </w:p>
    <w:p w:rsidR="00C91A85" w:rsidRDefault="00C91A85" w:rsidP="00C91A85">
      <w:pPr>
        <w:ind w:firstLine="360"/>
        <w:jc w:val="both"/>
        <w:rPr>
          <w:bCs/>
          <w:lang w:val="bg-BG"/>
        </w:rPr>
      </w:pPr>
    </w:p>
    <w:p w:rsidR="00C91A85" w:rsidRDefault="00C91A85" w:rsidP="00C91A85">
      <w:pPr>
        <w:pStyle w:val="aa"/>
        <w:spacing w:line="288" w:lineRule="auto"/>
        <w:ind w:firstLine="708"/>
        <w:jc w:val="left"/>
      </w:pPr>
      <w:r>
        <w:t>Новото във версия 13.03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13.02 е:</w:t>
      </w:r>
    </w:p>
    <w:p w:rsidR="00C91A85" w:rsidRDefault="00C91A85" w:rsidP="00C91A85">
      <w:pPr>
        <w:ind w:firstLine="360"/>
        <w:jc w:val="both"/>
        <w:rPr>
          <w:bCs/>
          <w:lang w:val="bg-BG"/>
        </w:rPr>
      </w:pPr>
      <w:r>
        <w:rPr>
          <w:bCs/>
          <w:lang w:val="bg-BG"/>
        </w:rPr>
        <w:t>1. Добавена е възможност за генериране на Декларации Обр. 1 за 2021 година.</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13.01 е:</w:t>
      </w:r>
    </w:p>
    <w:p w:rsidR="00C91A85" w:rsidRDefault="00C91A85" w:rsidP="00C91A85">
      <w:pPr>
        <w:ind w:firstLine="360"/>
        <w:jc w:val="both"/>
        <w:rPr>
          <w:lang w:val="bg-BG"/>
        </w:rPr>
      </w:pPr>
      <w:r>
        <w:rPr>
          <w:bCs/>
          <w:lang w:val="bg-BG"/>
        </w:rPr>
        <w:t>1. Добавена е възможност за генериране на Декларации Обр. 3 и 6 за 2021 година.</w:t>
      </w:r>
    </w:p>
    <w:p w:rsidR="00C91A85" w:rsidRDefault="00C91A85" w:rsidP="00C91A85">
      <w:pPr>
        <w:ind w:firstLine="360"/>
        <w:jc w:val="both"/>
        <w:rPr>
          <w:bCs/>
          <w:lang w:val="bg-BG"/>
        </w:rPr>
      </w:pPr>
      <w:r>
        <w:rPr>
          <w:lang w:val="bg-BG"/>
        </w:rPr>
        <w:t xml:space="preserve">2. Добавена е възможност за въвеждане и проверка на Справки по чл.73, ал.1 и ал.6 от ЗДДФЛ </w:t>
      </w:r>
      <w:r>
        <w:rPr>
          <w:bCs/>
          <w:lang w:val="bg-BG"/>
        </w:rPr>
        <w:t>за 2021 година</w:t>
      </w:r>
      <w:r>
        <w:rPr>
          <w:lang w:val="bg-BG"/>
        </w:rPr>
        <w:t>.</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12.05 е:</w:t>
      </w:r>
    </w:p>
    <w:p w:rsidR="00C91A85" w:rsidRDefault="00C91A85" w:rsidP="00C91A85">
      <w:pPr>
        <w:ind w:firstLine="360"/>
        <w:jc w:val="both"/>
        <w:rPr>
          <w:lang w:val="bg-BG"/>
        </w:rPr>
      </w:pPr>
      <w:r>
        <w:rPr>
          <w:lang w:val="bg-BG"/>
        </w:rPr>
        <w:t>1. Промяна в праговете съгласно изменение в ЗБДОО за 2020г.</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12.0</w:t>
      </w:r>
      <w:r w:rsidRPr="00C91A85">
        <w:t>4</w:t>
      </w:r>
      <w:r>
        <w:t xml:space="preserve"> е:</w:t>
      </w:r>
    </w:p>
    <w:p w:rsidR="00C91A85" w:rsidRDefault="00C91A85" w:rsidP="00C91A85">
      <w:pPr>
        <w:ind w:firstLine="360"/>
        <w:jc w:val="both"/>
        <w:rPr>
          <w:lang w:val="bg-BG"/>
        </w:rPr>
      </w:pPr>
      <w:r>
        <w:rPr>
          <w:lang w:val="bg-BG"/>
        </w:rPr>
        <w:t>1. Отстранени са грешки от преходната версия.</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12.03 е:</w:t>
      </w:r>
    </w:p>
    <w:p w:rsidR="00C91A85" w:rsidRDefault="00C91A85" w:rsidP="00C91A85">
      <w:pPr>
        <w:ind w:firstLine="360"/>
        <w:jc w:val="both"/>
        <w:rPr>
          <w:lang w:val="bg-BG"/>
        </w:rPr>
      </w:pPr>
      <w:r>
        <w:rPr>
          <w:lang w:val="bg-BG"/>
        </w:rPr>
        <w:t>1. Отстранени са грешки от преходната версия.</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12.02 е:</w:t>
      </w:r>
    </w:p>
    <w:p w:rsidR="00C91A85" w:rsidRDefault="00C91A85" w:rsidP="00C91A85">
      <w:pPr>
        <w:ind w:firstLine="360"/>
        <w:jc w:val="both"/>
        <w:rPr>
          <w:bCs/>
          <w:lang w:val="bg-BG"/>
        </w:rPr>
      </w:pPr>
      <w:r>
        <w:rPr>
          <w:bCs/>
          <w:lang w:val="bg-BG"/>
        </w:rPr>
        <w:t>1. Добавена е възможност за генериране на Декларации Обр. 1 за 2020 година</w:t>
      </w:r>
    </w:p>
    <w:p w:rsidR="00C91A85" w:rsidRDefault="00C91A85" w:rsidP="00C91A85">
      <w:pPr>
        <w:ind w:firstLine="360"/>
        <w:jc w:val="both"/>
        <w:rPr>
          <w:lang w:val="bg-BG"/>
        </w:rPr>
      </w:pPr>
      <w:r>
        <w:rPr>
          <w:lang w:val="bg-BG"/>
        </w:rPr>
        <w:t>2. Отстранени са грешки от преходната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12.01 е:</w:t>
      </w:r>
    </w:p>
    <w:p w:rsidR="00C91A85" w:rsidRDefault="00C91A85" w:rsidP="00C91A85">
      <w:pPr>
        <w:ind w:firstLine="360"/>
        <w:jc w:val="both"/>
        <w:rPr>
          <w:bCs/>
          <w:lang w:val="bg-BG"/>
        </w:rPr>
      </w:pPr>
      <w:r>
        <w:rPr>
          <w:bCs/>
          <w:lang w:val="bg-BG"/>
        </w:rPr>
        <w:t>1. Добавена е възможност за генериране на Декларации Обр. 3 и 6 за 2020 година</w:t>
      </w:r>
    </w:p>
    <w:p w:rsidR="00C91A85" w:rsidRDefault="00C91A85" w:rsidP="00C91A85">
      <w:pPr>
        <w:ind w:firstLine="360"/>
        <w:jc w:val="both"/>
        <w:rPr>
          <w:lang w:val="bg-BG"/>
        </w:rPr>
      </w:pPr>
      <w:r>
        <w:rPr>
          <w:lang w:val="bg-BG"/>
        </w:rPr>
        <w:t>2. Добавена е възможност за въвеждане и проверка на Справки по чл.73, ал.1 и ал.6 от ЗДДФЛ.</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lastRenderedPageBreak/>
        <w:t>Новото във версия 11.0</w:t>
      </w:r>
      <w:r w:rsidRPr="00C91A85">
        <w:t>5</w:t>
      </w:r>
      <w:r>
        <w:t xml:space="preserve">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11.0</w:t>
      </w:r>
      <w:r w:rsidRPr="00C91A85">
        <w:t>4</w:t>
      </w:r>
      <w:r>
        <w:t xml:space="preserve">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w:t>
      </w:r>
      <w:r w:rsidRPr="00C91A85">
        <w:t>1</w:t>
      </w:r>
      <w:r>
        <w:t>.0</w:t>
      </w:r>
      <w:r w:rsidRPr="00C91A85">
        <w:t>3</w:t>
      </w:r>
      <w:r>
        <w:t xml:space="preserve"> е:</w:t>
      </w:r>
    </w:p>
    <w:p w:rsidR="00C91A85" w:rsidRDefault="00C91A85" w:rsidP="00C91A85">
      <w:pPr>
        <w:ind w:firstLine="360"/>
        <w:jc w:val="both"/>
        <w:rPr>
          <w:bCs/>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w:t>
      </w:r>
      <w:r w:rsidRPr="00C91A85">
        <w:t>1</w:t>
      </w:r>
      <w:r>
        <w:t>.0</w:t>
      </w:r>
      <w:r w:rsidRPr="00C91A85">
        <w:t>2</w:t>
      </w:r>
      <w:r>
        <w:t xml:space="preserve">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11.01 е:</w:t>
      </w:r>
    </w:p>
    <w:p w:rsidR="00C91A85" w:rsidRDefault="00C91A85" w:rsidP="00C91A85">
      <w:pPr>
        <w:ind w:firstLine="360"/>
        <w:jc w:val="both"/>
        <w:rPr>
          <w:lang w:val="bg-BG"/>
        </w:rPr>
      </w:pPr>
      <w:r>
        <w:rPr>
          <w:bCs/>
          <w:lang w:val="bg-BG"/>
        </w:rPr>
        <w:t xml:space="preserve">1. </w:t>
      </w:r>
      <w:r>
        <w:rPr>
          <w:lang w:val="bg-BG"/>
        </w:rPr>
        <w:t>Промени съгласно Наредба за изменение и допълнение на Наредба № Н-8 от 2005 г. за съдържанието, сроковете, начина и реда за подаване и съхранение на данни от работодателите, осигурителите за осигурените при тях лица, както и от самоосигуряващите се лица, публикувана в ДВ бр.9 / 29.01.2019г.</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10.07 е:</w:t>
      </w:r>
    </w:p>
    <w:p w:rsidR="00C91A85" w:rsidRDefault="00C91A85" w:rsidP="00C91A85">
      <w:pPr>
        <w:ind w:firstLine="360"/>
        <w:jc w:val="both"/>
        <w:rPr>
          <w:lang w:val="bg-BG"/>
        </w:rPr>
      </w:pPr>
      <w:r>
        <w:rPr>
          <w:bCs/>
          <w:lang w:val="bg-BG"/>
        </w:rPr>
        <w:t xml:space="preserve">1. </w:t>
      </w:r>
      <w:r>
        <w:rPr>
          <w:lang w:val="bg-BG"/>
        </w:rPr>
        <w:t>Отстранена е грешка при прехвърляне на данни за плащания на осигурителни каси при инсталиране на нова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10.06 е:</w:t>
      </w:r>
    </w:p>
    <w:p w:rsidR="00C91A85" w:rsidRDefault="00C91A85" w:rsidP="00C91A85">
      <w:pPr>
        <w:ind w:firstLine="360"/>
        <w:jc w:val="both"/>
        <w:rPr>
          <w:lang w:val="bg-BG"/>
        </w:rPr>
      </w:pPr>
      <w:r>
        <w:rPr>
          <w:bCs/>
          <w:lang w:val="bg-BG"/>
        </w:rPr>
        <w:t xml:space="preserve">1. </w:t>
      </w:r>
      <w:r>
        <w:rPr>
          <w:lang w:val="bg-BG"/>
        </w:rPr>
        <w:t>Промяна във връзка с продължителността на работното време на трудовите договори, сключени на основание чл.114а от КТ (изменение на чл.114а, ал.4 на КТ – ДВ бр.42 от 2018г.).</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10.05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10.04 е:</w:t>
      </w:r>
    </w:p>
    <w:p w:rsidR="00C91A85" w:rsidRDefault="00C91A85" w:rsidP="00C91A85">
      <w:pPr>
        <w:ind w:firstLine="360"/>
        <w:jc w:val="both"/>
        <w:rPr>
          <w:lang w:val="bg-BG"/>
        </w:rPr>
      </w:pPr>
      <w:r>
        <w:rPr>
          <w:bCs/>
          <w:lang w:val="bg-BG"/>
        </w:rPr>
        <w:t>1. Отстраняване на проблеми с десетичен разделител.</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 xml:space="preserve">Новото във версия </w:t>
      </w:r>
      <w:r w:rsidRPr="00C91A85">
        <w:t>10</w:t>
      </w:r>
      <w:r>
        <w:t>.0</w:t>
      </w:r>
      <w:r w:rsidRPr="00C91A85">
        <w:t>3</w:t>
      </w:r>
      <w:r>
        <w:t xml:space="preserve">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10.01 е:</w:t>
      </w:r>
    </w:p>
    <w:p w:rsidR="00C91A85" w:rsidRDefault="00C91A85" w:rsidP="00C91A85">
      <w:pPr>
        <w:ind w:firstLine="357"/>
        <w:jc w:val="both"/>
        <w:rPr>
          <w:bCs/>
          <w:lang w:val="bg-BG"/>
        </w:rPr>
      </w:pPr>
      <w:r>
        <w:rPr>
          <w:bCs/>
          <w:lang w:val="bg-BG"/>
        </w:rPr>
        <w:t xml:space="preserve">1. </w:t>
      </w:r>
      <w:r>
        <w:rPr>
          <w:lang w:val="bg-BG"/>
        </w:rPr>
        <w:t>Добавена е възможност за генериране на Декларации Обр.1, 3 и 6 за 2018 година.</w:t>
      </w:r>
    </w:p>
    <w:p w:rsidR="00C91A85" w:rsidRDefault="00C91A85" w:rsidP="00C91A85">
      <w:pPr>
        <w:ind w:firstLine="357"/>
        <w:rPr>
          <w:lang w:val="bg-BG"/>
        </w:rPr>
      </w:pPr>
      <w:r>
        <w:rPr>
          <w:lang w:val="bg-BG"/>
        </w:rPr>
        <w:t>2. Направени са промени свързани със законодателни промени, влизащи в сила за подаване на данни  за 2018г.</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lastRenderedPageBreak/>
        <w:t>Новото във версия 9.03 е:</w:t>
      </w:r>
    </w:p>
    <w:p w:rsidR="00C91A85" w:rsidRDefault="00C91A85" w:rsidP="00C91A85">
      <w:pPr>
        <w:ind w:firstLine="357"/>
        <w:jc w:val="both"/>
        <w:rPr>
          <w:bCs/>
          <w:lang w:val="bg-BG"/>
        </w:rPr>
      </w:pPr>
      <w:r>
        <w:rPr>
          <w:bCs/>
          <w:lang w:val="bg-BG"/>
        </w:rPr>
        <w:t>1. Оправени са проблеми с нетното възнаграждение.</w:t>
      </w:r>
    </w:p>
    <w:p w:rsidR="00C91A85" w:rsidRDefault="00C91A85" w:rsidP="00C91A85">
      <w:pPr>
        <w:ind w:firstLine="357"/>
        <w:rPr>
          <w:lang w:val="bg-BG"/>
        </w:rPr>
      </w:pPr>
      <w:r>
        <w:rPr>
          <w:lang w:val="bg-BG"/>
        </w:rPr>
        <w:t>2. Допълнена е възможност за промяна на „Код за ЕГН/ЛНЧ, Служебен номер от НАП или ФЛ с Булстат “.</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 xml:space="preserve">Новото във версия </w:t>
      </w:r>
      <w:r w:rsidRPr="00C91A85">
        <w:t>9.02</w:t>
      </w:r>
      <w:r>
        <w:t xml:space="preserve">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 xml:space="preserve">Новото във версия </w:t>
      </w:r>
      <w:r>
        <w:rPr>
          <w:lang w:val="en-US"/>
        </w:rPr>
        <w:t>9</w:t>
      </w:r>
      <w:r>
        <w:t>.0</w:t>
      </w:r>
      <w:r>
        <w:rPr>
          <w:lang w:val="en-US"/>
        </w:rPr>
        <w:t>1</w:t>
      </w:r>
      <w:r>
        <w:t xml:space="preserve"> е:</w:t>
      </w:r>
    </w:p>
    <w:p w:rsidR="00C91A85" w:rsidRDefault="00C91A85" w:rsidP="00C91A85">
      <w:pPr>
        <w:numPr>
          <w:ilvl w:val="0"/>
          <w:numId w:val="2"/>
        </w:numPr>
        <w:jc w:val="both"/>
        <w:rPr>
          <w:lang w:val="bg-BG"/>
        </w:rPr>
      </w:pPr>
      <w:r>
        <w:rPr>
          <w:bCs/>
          <w:lang w:val="bg-BG"/>
        </w:rPr>
        <w:t>Добавена е възможност за генериране на Декларации Обр.1, 3 и 6 за 2017 година.</w:t>
      </w:r>
    </w:p>
    <w:p w:rsidR="00C91A85" w:rsidRDefault="00C91A85" w:rsidP="00C91A85">
      <w:pPr>
        <w:numPr>
          <w:ilvl w:val="0"/>
          <w:numId w:val="2"/>
        </w:numPr>
        <w:ind w:left="0" w:firstLine="360"/>
        <w:jc w:val="both"/>
        <w:rPr>
          <w:bCs/>
          <w:lang w:val="bg-BG"/>
        </w:rPr>
      </w:pPr>
      <w:r>
        <w:rPr>
          <w:bCs/>
          <w:lang w:val="bg-BG"/>
        </w:rPr>
        <w:t>Направени са промени свързани със законодателни промени, влизащи в сила от 01/2017г.</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8.0</w:t>
      </w:r>
      <w:r w:rsidRPr="00C91A85">
        <w:t>6</w:t>
      </w:r>
      <w:r>
        <w:t xml:space="preserve">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8.0</w:t>
      </w:r>
      <w:r w:rsidRPr="00C91A85">
        <w:t>5</w:t>
      </w:r>
      <w:r>
        <w:t xml:space="preserve">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8.0</w:t>
      </w:r>
      <w:r w:rsidRPr="00C91A85">
        <w:t>4</w:t>
      </w:r>
      <w:r>
        <w:t xml:space="preserve">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8.0</w:t>
      </w:r>
      <w:r w:rsidRPr="00C91A85">
        <w:t>3</w:t>
      </w:r>
      <w:r>
        <w:t xml:space="preserve">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8.02 е:</w:t>
      </w:r>
    </w:p>
    <w:p w:rsidR="00C91A85" w:rsidRDefault="00C91A85" w:rsidP="00C91A85">
      <w:pPr>
        <w:ind w:firstLine="360"/>
        <w:jc w:val="both"/>
        <w:rPr>
          <w:lang w:val="bg-BG"/>
        </w:rPr>
      </w:pPr>
      <w:r>
        <w:rPr>
          <w:bCs/>
          <w:lang w:val="bg-BG"/>
        </w:rPr>
        <w:t>1. Отстранени са грешки от предходната версия.</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8.01 е:</w:t>
      </w:r>
    </w:p>
    <w:p w:rsidR="00C91A85" w:rsidRDefault="00C91A85" w:rsidP="00C91A85">
      <w:pPr>
        <w:numPr>
          <w:ilvl w:val="0"/>
          <w:numId w:val="2"/>
        </w:numPr>
        <w:jc w:val="both"/>
        <w:rPr>
          <w:lang w:val="bg-BG"/>
        </w:rPr>
      </w:pPr>
      <w:r>
        <w:rPr>
          <w:bCs/>
          <w:lang w:val="bg-BG"/>
        </w:rPr>
        <w:t>Добавена е възможност за генериране на Декларации Обр.1, 3 и 6 за 2016 година.</w:t>
      </w:r>
    </w:p>
    <w:p w:rsidR="00C91A85" w:rsidRDefault="00C91A85" w:rsidP="00C91A85">
      <w:pPr>
        <w:numPr>
          <w:ilvl w:val="0"/>
          <w:numId w:val="2"/>
        </w:numPr>
        <w:jc w:val="both"/>
        <w:rPr>
          <w:bCs/>
          <w:lang w:val="bg-BG"/>
        </w:rPr>
      </w:pPr>
      <w:r>
        <w:rPr>
          <w:bCs/>
          <w:lang w:val="bg-BG"/>
        </w:rPr>
        <w:t>Добавена е възможност за проверка на Декларации Обр.6.</w:t>
      </w:r>
    </w:p>
    <w:p w:rsidR="00C91A85" w:rsidRDefault="00C91A85" w:rsidP="00C91A85">
      <w:pPr>
        <w:numPr>
          <w:ilvl w:val="0"/>
          <w:numId w:val="2"/>
        </w:numPr>
        <w:ind w:left="0" w:firstLine="360"/>
        <w:jc w:val="both"/>
        <w:rPr>
          <w:bCs/>
          <w:lang w:val="bg-BG"/>
        </w:rPr>
      </w:pPr>
      <w:r>
        <w:rPr>
          <w:bCs/>
          <w:lang w:val="bg-BG"/>
        </w:rPr>
        <w:t>Направени са промени свързани със законодателни промени, влизащи в сила от 01/2016г.</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7.10 е:</w:t>
      </w:r>
    </w:p>
    <w:p w:rsidR="00C91A85" w:rsidRDefault="00C91A85" w:rsidP="00C91A85">
      <w:pPr>
        <w:jc w:val="both"/>
        <w:rPr>
          <w:lang w:val="bg-BG"/>
        </w:rPr>
      </w:pPr>
      <w:r>
        <w:rPr>
          <w:bCs/>
          <w:lang w:val="bg-BG"/>
        </w:rPr>
        <w:t>1. Отстранени е проблем с декларации образец 6 при въвеждане на месец за осигуряване - декември 2015.</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7.09 е:</w:t>
      </w:r>
    </w:p>
    <w:p w:rsidR="00C91A85" w:rsidRDefault="00C91A85" w:rsidP="00C91A85">
      <w:pPr>
        <w:jc w:val="both"/>
        <w:rPr>
          <w:lang w:val="bg-BG"/>
        </w:rPr>
      </w:pPr>
      <w:r>
        <w:rPr>
          <w:bCs/>
          <w:lang w:val="bg-BG"/>
        </w:rPr>
        <w:t>1. Отстранени е проблем с декларации образец 1 за ЛНЧ за периоди преди 2015 година.</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7.0</w:t>
      </w:r>
      <w:r w:rsidRPr="00C91A85">
        <w:t>8</w:t>
      </w:r>
      <w:r>
        <w:t xml:space="preserve"> е:</w:t>
      </w:r>
    </w:p>
    <w:p w:rsidR="00C91A85" w:rsidRDefault="00C91A85" w:rsidP="00C91A85">
      <w:pPr>
        <w:jc w:val="both"/>
        <w:rPr>
          <w:lang w:val="bg-BG"/>
        </w:rPr>
      </w:pPr>
      <w:r>
        <w:rPr>
          <w:bCs/>
          <w:lang w:val="bg-BG"/>
        </w:rPr>
        <w:lastRenderedPageBreak/>
        <w:t>1. Отстранени са грешки от предходната версия.</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7.07 е:</w:t>
      </w:r>
    </w:p>
    <w:p w:rsidR="00C91A85" w:rsidRDefault="00C91A85" w:rsidP="00C91A85">
      <w:pPr>
        <w:jc w:val="both"/>
        <w:rPr>
          <w:lang w:val="bg-BG"/>
        </w:rPr>
      </w:pPr>
      <w:r>
        <w:rPr>
          <w:bCs/>
          <w:lang w:val="bg-BG"/>
        </w:rPr>
        <w:t>1.</w:t>
      </w:r>
      <w:r>
        <w:rPr>
          <w:lang w:val="bg-BG"/>
        </w:rPr>
        <w:t xml:space="preserve"> Подаване на данни от осигурителите (работодателите) за лицата, сключили трудов договор за краткотрайна сезонна селскостопанска работа по чл. 114а от КТ.</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7.06 е:</w:t>
      </w:r>
    </w:p>
    <w:p w:rsidR="00C91A85" w:rsidRDefault="00C91A85" w:rsidP="00C91A85">
      <w:pPr>
        <w:jc w:val="both"/>
        <w:rPr>
          <w:lang w:val="bg-BG"/>
        </w:rPr>
      </w:pPr>
      <w:r>
        <w:rPr>
          <w:bCs/>
          <w:lang w:val="bg-BG"/>
        </w:rPr>
        <w:t>1.</w:t>
      </w:r>
      <w:r>
        <w:rPr>
          <w:lang w:val="bg-BG"/>
        </w:rPr>
        <w:t xml:space="preserve"> От 01.07.2015 – промени в МРЗ</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7.05 е:</w:t>
      </w:r>
    </w:p>
    <w:p w:rsidR="00C91A85" w:rsidRDefault="00C91A85" w:rsidP="00C91A85">
      <w:pPr>
        <w:jc w:val="both"/>
        <w:rPr>
          <w:bCs/>
          <w:lang w:val="bg-BG"/>
        </w:rPr>
      </w:pPr>
      <w:r>
        <w:rPr>
          <w:bCs/>
          <w:lang w:val="bg-BG"/>
        </w:rPr>
        <w:t>1. Промените са във връзка с Наредба за изменение на Наредба № Н-8 от 2005 г. – публикувана в ДВ, брой 14 от дата 20.2.2015 г.</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7.0</w:t>
      </w:r>
      <w:r w:rsidRPr="00C91A85">
        <w:t>4</w:t>
      </w:r>
      <w:r>
        <w:t xml:space="preserve"> е:</w:t>
      </w:r>
    </w:p>
    <w:p w:rsidR="00C91A85" w:rsidRDefault="00C91A85" w:rsidP="00C91A85">
      <w:pPr>
        <w:jc w:val="both"/>
        <w:rPr>
          <w:bCs/>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7.03 е:</w:t>
      </w:r>
    </w:p>
    <w:p w:rsidR="00C91A85" w:rsidRDefault="00C91A85" w:rsidP="00C91A85">
      <w:pPr>
        <w:jc w:val="both"/>
        <w:rPr>
          <w:bCs/>
          <w:lang w:val="bg-BG"/>
        </w:rPr>
      </w:pPr>
      <w:r>
        <w:rPr>
          <w:bCs/>
          <w:lang w:val="bg-BG"/>
        </w:rPr>
        <w:t>1. Отстранени са грешки от предходната версия.</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7.02 е:</w:t>
      </w:r>
    </w:p>
    <w:p w:rsidR="00C91A85" w:rsidRDefault="00C91A85" w:rsidP="00C91A85">
      <w:pPr>
        <w:jc w:val="both"/>
        <w:rPr>
          <w:bCs/>
          <w:lang w:val="bg-BG"/>
        </w:rPr>
      </w:pPr>
      <w:r>
        <w:rPr>
          <w:bCs/>
          <w:lang w:val="bg-BG"/>
        </w:rPr>
        <w:t>1. Добавена е възможност за генериране и проверка на Декларации Обр. 1 за 2015 година.</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7.01 е:</w:t>
      </w:r>
    </w:p>
    <w:p w:rsidR="00C91A85" w:rsidRDefault="00C91A85" w:rsidP="00C91A85">
      <w:pPr>
        <w:jc w:val="both"/>
        <w:rPr>
          <w:bCs/>
          <w:lang w:val="bg-BG"/>
        </w:rPr>
      </w:pPr>
      <w:r>
        <w:rPr>
          <w:bCs/>
          <w:lang w:val="bg-BG"/>
        </w:rPr>
        <w:t>1. Добавена е възможност за генериране на Декларации Обр. 3 и 6 за 2015 година.</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6.09 е:</w:t>
      </w:r>
    </w:p>
    <w:p w:rsidR="00C91A85" w:rsidRDefault="00C91A85" w:rsidP="00C91A85">
      <w:pPr>
        <w:ind w:left="284" w:hanging="284"/>
        <w:jc w:val="both"/>
        <w:rPr>
          <w:lang w:val="bg-BG"/>
        </w:rPr>
      </w:pPr>
      <w:r>
        <w:rPr>
          <w:bCs/>
          <w:lang w:val="bg-BG"/>
        </w:rPr>
        <w:t>1. Отстранени проблеми при вид осигурен 16.</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6.0</w:t>
      </w:r>
      <w:r w:rsidRPr="00C91A85">
        <w:t>8</w:t>
      </w:r>
      <w:r>
        <w:t xml:space="preserve"> е:</w:t>
      </w:r>
    </w:p>
    <w:p w:rsidR="00C91A85" w:rsidRDefault="00C91A85" w:rsidP="00C91A85">
      <w:pPr>
        <w:ind w:left="284" w:hanging="284"/>
        <w:jc w:val="both"/>
        <w:rPr>
          <w:lang w:val="bg-BG"/>
        </w:rPr>
      </w:pPr>
      <w:r>
        <w:rPr>
          <w:bCs/>
          <w:lang w:val="bg-BG"/>
        </w:rPr>
        <w:t>1. Направени са промени във валидационните таблици за 2014година.</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6.07 е:</w:t>
      </w:r>
    </w:p>
    <w:p w:rsidR="00C91A85" w:rsidRDefault="00C91A85" w:rsidP="00C91A85">
      <w:pPr>
        <w:ind w:left="284" w:hanging="284"/>
        <w:jc w:val="both"/>
        <w:rPr>
          <w:lang w:val="bg-BG"/>
        </w:rPr>
      </w:pPr>
      <w:r>
        <w:rPr>
          <w:bCs/>
          <w:lang w:val="bg-BG"/>
        </w:rPr>
        <w:t>1. Направени са промени във валидационните таблици за 2013година.</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6.06 е:</w:t>
      </w:r>
    </w:p>
    <w:p w:rsidR="00C91A85" w:rsidRDefault="00C91A85" w:rsidP="00C91A85">
      <w:pPr>
        <w:ind w:left="284" w:hanging="284"/>
        <w:jc w:val="both"/>
        <w:rPr>
          <w:lang w:val="bg-BG"/>
        </w:rPr>
      </w:pPr>
      <w:r>
        <w:rPr>
          <w:bCs/>
          <w:lang w:val="bg-BG"/>
        </w:rPr>
        <w:t>1. Направени са промени във валидационните таблици.</w:t>
      </w:r>
    </w:p>
    <w:p w:rsidR="00C91A85" w:rsidRP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6.0</w:t>
      </w:r>
      <w:r w:rsidRPr="00C91A85">
        <w:t>5</w:t>
      </w:r>
      <w:r>
        <w:t xml:space="preserve"> е:</w:t>
      </w:r>
    </w:p>
    <w:p w:rsidR="00C91A85" w:rsidRDefault="00C91A85" w:rsidP="00C91A85">
      <w:pPr>
        <w:ind w:left="284" w:hanging="284"/>
        <w:jc w:val="both"/>
        <w:rPr>
          <w:bCs/>
          <w:lang w:val="bg-BG"/>
        </w:rPr>
      </w:pPr>
      <w:r>
        <w:rPr>
          <w:bCs/>
          <w:lang w:val="bg-BG"/>
        </w:rPr>
        <w:lastRenderedPageBreak/>
        <w:t>1. Добавени са новите видове сметки във файловете с плащания на ОК..</w:t>
      </w:r>
    </w:p>
    <w:p w:rsidR="00C91A85" w:rsidRDefault="00C91A85" w:rsidP="00C91A85">
      <w:pPr>
        <w:ind w:left="284" w:hanging="284"/>
        <w:jc w:val="both"/>
        <w:rPr>
          <w:bCs/>
          <w:lang w:val="bg-BG"/>
        </w:rPr>
      </w:pPr>
      <w:r>
        <w:rPr>
          <w:bCs/>
          <w:lang w:val="bg-BG"/>
        </w:rPr>
        <w:t xml:space="preserve">2. Отстранена е грешка при проверка на файлове с Декларации Обр.1. </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6.03 е:</w:t>
      </w:r>
    </w:p>
    <w:p w:rsidR="00C91A85" w:rsidRDefault="00C91A85" w:rsidP="00C91A85">
      <w:pPr>
        <w:ind w:left="284" w:hanging="284"/>
        <w:jc w:val="both"/>
        <w:rPr>
          <w:bCs/>
          <w:lang w:val="bg-BG"/>
        </w:rPr>
      </w:pPr>
      <w:r>
        <w:rPr>
          <w:bCs/>
          <w:lang w:val="bg-BG"/>
        </w:rPr>
        <w:t>1. Добавена е възможност да се въвежда един символ при инициалите и за ЕГН.</w:t>
      </w:r>
    </w:p>
    <w:p w:rsidR="00C91A85" w:rsidRDefault="00C91A85" w:rsidP="00C91A85">
      <w:pPr>
        <w:ind w:left="284" w:hanging="284"/>
        <w:jc w:val="both"/>
        <w:rPr>
          <w:bCs/>
          <w:lang w:val="bg-BG"/>
        </w:rPr>
      </w:pPr>
      <w:r>
        <w:rPr>
          <w:bCs/>
          <w:lang w:val="bg-BG"/>
        </w:rPr>
        <w:t xml:space="preserve">2. Добавени са видове осигурен в изчислението при справката. </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6.02 е:</w:t>
      </w:r>
    </w:p>
    <w:p w:rsidR="00C91A85" w:rsidRDefault="00C91A85" w:rsidP="00C91A85">
      <w:pPr>
        <w:jc w:val="both"/>
        <w:rPr>
          <w:bCs/>
          <w:lang w:val="bg-BG"/>
        </w:rPr>
      </w:pPr>
      <w:r>
        <w:rPr>
          <w:bCs/>
          <w:lang w:val="bg-BG"/>
        </w:rPr>
        <w:t>1. Добавена е възможност за генериране на Декларации Обр. 1 за 2014 година.</w:t>
      </w:r>
    </w:p>
    <w:p w:rsidR="00C91A85" w:rsidRDefault="00C91A85" w:rsidP="00C91A85">
      <w:pPr>
        <w:ind w:left="284" w:hanging="284"/>
        <w:jc w:val="both"/>
        <w:rPr>
          <w:bCs/>
          <w:lang w:val="bg-BG"/>
        </w:rPr>
      </w:pPr>
      <w:r>
        <w:rPr>
          <w:bCs/>
          <w:lang w:val="bg-BG"/>
        </w:rPr>
        <w:t>2. Коригирана е грешка при редакция на вид за плащане 8 за Декларации Обр. 6.</w:t>
      </w:r>
    </w:p>
    <w:p w:rsidR="00C91A85" w:rsidRDefault="00C91A85" w:rsidP="00C91A85">
      <w:pPr>
        <w:ind w:left="284" w:hanging="284"/>
        <w:jc w:val="both"/>
        <w:rPr>
          <w:bCs/>
          <w:lang w:val="bg-BG"/>
        </w:rPr>
      </w:pPr>
      <w:r>
        <w:rPr>
          <w:bCs/>
          <w:lang w:val="bg-BG"/>
        </w:rPr>
        <w:t>3. Коригирани са грешки при протокола.</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6.01 е:</w:t>
      </w:r>
    </w:p>
    <w:p w:rsidR="00C91A85" w:rsidRDefault="00C91A85" w:rsidP="00C91A85">
      <w:pPr>
        <w:jc w:val="both"/>
        <w:rPr>
          <w:bCs/>
          <w:lang w:val="bg-BG"/>
        </w:rPr>
      </w:pPr>
      <w:r>
        <w:rPr>
          <w:bCs/>
          <w:lang w:val="bg-BG"/>
        </w:rPr>
        <w:t>1. Добавена е възможност за генериране на Декларации Обр. 3 и 6 за 2014 година.</w:t>
      </w:r>
    </w:p>
    <w:p w:rsidR="00C91A85" w:rsidRDefault="00C91A85" w:rsidP="00C91A85">
      <w:pPr>
        <w:jc w:val="both"/>
        <w:rPr>
          <w:bCs/>
          <w:lang w:val="bg-BG"/>
        </w:rPr>
      </w:pPr>
      <w:r>
        <w:rPr>
          <w:bCs/>
          <w:lang w:val="bg-BG"/>
        </w:rPr>
        <w:t>2. Добавен е нов вид за плащане за Декларации Обр. 6  за 2014 година – 8 – „За удържания по чл.42 от ЗДДФЛ, както и за авансовия данък дължим от работодателя на основание  чл.42, ал.6 от ЗДДФЛ“.</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5.05 е:</w:t>
      </w:r>
    </w:p>
    <w:p w:rsidR="00C91A85" w:rsidRDefault="00C91A85" w:rsidP="00C91A85">
      <w:pPr>
        <w:jc w:val="both"/>
        <w:rPr>
          <w:bCs/>
          <w:lang w:val="bg-BG"/>
        </w:rPr>
      </w:pPr>
      <w:r>
        <w:rPr>
          <w:bCs/>
          <w:lang w:val="bg-BG"/>
        </w:rPr>
        <w:t xml:space="preserve">1. Направени са промени във валидационните таблици. </w:t>
      </w:r>
    </w:p>
    <w:p w:rsidR="00C91A85" w:rsidRPr="00C91A85" w:rsidRDefault="00C91A85" w:rsidP="00C91A85">
      <w:pPr>
        <w:jc w:val="both"/>
        <w:rPr>
          <w:bCs/>
          <w:lang w:val="bg-BG"/>
        </w:rPr>
      </w:pPr>
      <w:r>
        <w:rPr>
          <w:bCs/>
          <w:lang w:val="bg-BG"/>
        </w:rPr>
        <w:t>2. Коригирано е „Поле 21 + поле 19 не могат да надвишават максимума” за 2005 и 2006 г.</w:t>
      </w:r>
    </w:p>
    <w:p w:rsidR="00C91A85" w:rsidRDefault="00C91A85" w:rsidP="00C91A85">
      <w:pPr>
        <w:jc w:val="both"/>
        <w:rPr>
          <w:bCs/>
          <w:lang w:val="bg-BG"/>
        </w:rPr>
      </w:pPr>
      <w:r w:rsidRPr="00C91A85">
        <w:rPr>
          <w:bCs/>
          <w:lang w:val="bg-BG"/>
        </w:rPr>
        <w:t>3.</w:t>
      </w:r>
      <w:r>
        <w:rPr>
          <w:bCs/>
          <w:lang w:val="bg-BG"/>
        </w:rPr>
        <w:t>От май 2013 година отпада вид осигурен 84.</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5.04 е:</w:t>
      </w:r>
    </w:p>
    <w:p w:rsidR="00C91A85" w:rsidRDefault="00C91A85" w:rsidP="00C91A85">
      <w:pPr>
        <w:jc w:val="both"/>
        <w:rPr>
          <w:b/>
          <w:bCs/>
          <w:smallCaps/>
          <w:lang w:val="bg-BG"/>
        </w:rPr>
      </w:pPr>
      <w:r>
        <w:rPr>
          <w:bCs/>
          <w:lang w:val="bg-BG"/>
        </w:rPr>
        <w:t xml:space="preserve">1. Поправена е грешка при лицата родени след 2000 година да ползват правилните проценти. </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5.03 е:</w:t>
      </w:r>
    </w:p>
    <w:p w:rsidR="00C91A85" w:rsidRDefault="00C91A85" w:rsidP="00C91A85">
      <w:pPr>
        <w:jc w:val="both"/>
        <w:rPr>
          <w:b/>
          <w:bCs/>
          <w:smallCaps/>
          <w:lang w:val="bg-BG"/>
        </w:rPr>
      </w:pPr>
      <w:r>
        <w:rPr>
          <w:bCs/>
          <w:lang w:val="bg-BG"/>
        </w:rPr>
        <w:t xml:space="preserve">1. Добавена е възможност за генериране на Декларации Образец 1 за 2013 година. </w:t>
      </w:r>
    </w:p>
    <w:p w:rsidR="00C91A85" w:rsidRDefault="00C91A85" w:rsidP="00C91A85">
      <w:pPr>
        <w:jc w:val="both"/>
        <w:rPr>
          <w:lang w:val="bg-BG"/>
        </w:rPr>
      </w:pPr>
      <w:r>
        <w:rPr>
          <w:bCs/>
          <w:lang w:val="bg-BG"/>
        </w:rPr>
        <w:t xml:space="preserve">2. </w:t>
      </w:r>
      <w:r>
        <w:rPr>
          <w:lang w:val="bg-BG"/>
        </w:rPr>
        <w:t>Променен начина на генериране на заличаваща декларация.</w:t>
      </w:r>
    </w:p>
    <w:p w:rsidR="00C91A85" w:rsidRDefault="00C91A85" w:rsidP="00C91A85">
      <w:pPr>
        <w:jc w:val="both"/>
        <w:rPr>
          <w:lang w:val="bg-BG"/>
        </w:rPr>
      </w:pPr>
      <w:r>
        <w:rPr>
          <w:lang w:val="bg-BG"/>
        </w:rPr>
        <w:t>3. Оправено е при редакция на Декларация Образец 6 да излизат стойностите.</w:t>
      </w:r>
    </w:p>
    <w:p w:rsidR="00C91A85" w:rsidRDefault="00C91A85" w:rsidP="00C91A85">
      <w:pPr>
        <w:jc w:val="both"/>
        <w:rPr>
          <w:lang w:val="bg-BG"/>
        </w:rPr>
      </w:pPr>
      <w:r>
        <w:rPr>
          <w:lang w:val="bg-BG"/>
        </w:rPr>
        <w:t xml:space="preserve">4. Променен е </w:t>
      </w:r>
      <w:r>
        <w:t>Help</w:t>
      </w:r>
      <w:r>
        <w:rPr>
          <w:lang w:val="bg-BG"/>
        </w:rPr>
        <w:t>-а.</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5.02 е:</w:t>
      </w:r>
    </w:p>
    <w:p w:rsidR="00C91A85" w:rsidRDefault="00C91A85" w:rsidP="00C91A85">
      <w:pPr>
        <w:jc w:val="both"/>
        <w:rPr>
          <w:b/>
          <w:bCs/>
          <w:smallCaps/>
          <w:lang w:val="bg-BG"/>
        </w:rPr>
      </w:pPr>
      <w:r>
        <w:rPr>
          <w:bCs/>
          <w:lang w:val="bg-BG"/>
        </w:rPr>
        <w:t xml:space="preserve">1. Оправена е грешка при Декларация Образец 6 за 2013. </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5.01 е:</w:t>
      </w:r>
    </w:p>
    <w:p w:rsidR="00C91A85" w:rsidRDefault="00C91A85" w:rsidP="00C91A85">
      <w:pPr>
        <w:jc w:val="both"/>
        <w:rPr>
          <w:b/>
          <w:bCs/>
          <w:smallCaps/>
          <w:lang w:val="bg-BG"/>
        </w:rPr>
      </w:pPr>
      <w:r>
        <w:rPr>
          <w:bCs/>
          <w:lang w:val="bg-BG"/>
        </w:rPr>
        <w:t>1. Добавена е възможност за генериране на Декларации Обр.</w:t>
      </w:r>
      <w:r w:rsidRPr="00C91A85">
        <w:rPr>
          <w:bCs/>
          <w:lang w:val="bg-BG"/>
        </w:rPr>
        <w:t xml:space="preserve"> 3 </w:t>
      </w:r>
      <w:r>
        <w:rPr>
          <w:bCs/>
          <w:lang w:val="bg-BG"/>
        </w:rPr>
        <w:t xml:space="preserve">и 6 за 2013 година. </w:t>
      </w:r>
    </w:p>
    <w:p w:rsidR="00C91A85" w:rsidRDefault="00C91A85" w:rsidP="00C91A85">
      <w:pPr>
        <w:ind w:left="426" w:hanging="426"/>
        <w:jc w:val="both"/>
        <w:rPr>
          <w:bCs/>
          <w:lang w:val="bg-BG"/>
        </w:rPr>
      </w:pPr>
      <w:r>
        <w:rPr>
          <w:bCs/>
          <w:lang w:val="bg-BG"/>
        </w:rPr>
        <w:t>2. Добавен е нов вид за плащане за Декларации Обр. 6  за 2012 година – 9 – „</w:t>
      </w:r>
      <w:r>
        <w:rPr>
          <w:shd w:val="clear" w:color="auto" w:fill="FFFFFF"/>
          <w:lang w:val="bg-BG"/>
        </w:rPr>
        <w:t xml:space="preserve">Дължим данък </w:t>
      </w:r>
      <w:r>
        <w:rPr>
          <w:shd w:val="clear" w:color="auto" w:fill="FEFEFE"/>
          <w:lang w:val="bg-BG"/>
        </w:rPr>
        <w:t>по чл. 49, ал. 5 от ЗДДФЛ</w:t>
      </w:r>
      <w:r>
        <w:rPr>
          <w:bCs/>
          <w:lang w:val="bg-BG"/>
        </w:rPr>
        <w:t>“.</w:t>
      </w:r>
    </w:p>
    <w:p w:rsidR="00C91A85" w:rsidRDefault="00C91A85" w:rsidP="00C91A85">
      <w:pPr>
        <w:jc w:val="both"/>
        <w:rPr>
          <w:bCs/>
          <w:lang w:val="bg-BG"/>
        </w:rPr>
      </w:pPr>
      <w:r>
        <w:rPr>
          <w:bCs/>
          <w:lang w:val="bg-BG"/>
        </w:rPr>
        <w:t>3. Премахнати видове плащане за 2013 са: 1, 2 и 3, като са добавени нови:</w:t>
      </w:r>
    </w:p>
    <w:p w:rsidR="00C91A85" w:rsidRDefault="00C91A85" w:rsidP="00C91A85">
      <w:pPr>
        <w:jc w:val="both"/>
        <w:rPr>
          <w:bCs/>
          <w:lang w:val="bg-BG"/>
        </w:rPr>
      </w:pPr>
      <w:r>
        <w:rPr>
          <w:bCs/>
          <w:lang w:val="bg-BG"/>
        </w:rPr>
        <w:t xml:space="preserve">   - 5 – „</w:t>
      </w:r>
      <w:r>
        <w:rPr>
          <w:shd w:val="clear" w:color="auto" w:fill="FFFFFF"/>
          <w:lang w:val="bg-BG"/>
        </w:rPr>
        <w:t>Изплатено, начислено и неизплатено или неначислено възнаграждение за месеца</w:t>
      </w:r>
      <w:r>
        <w:rPr>
          <w:shd w:val="clear" w:color="auto" w:fill="FEFEFE"/>
          <w:lang w:val="bg-BG"/>
        </w:rPr>
        <w:t xml:space="preserve"> в т.9 </w:t>
      </w:r>
      <w:r>
        <w:rPr>
          <w:shd w:val="clear" w:color="auto" w:fill="FFFFFF"/>
          <w:lang w:val="bg-BG"/>
        </w:rPr>
        <w:t>в това число допълнителни доходи от трудова дейност (включително доплащания или частични плащания за целите на данъка)</w:t>
      </w:r>
      <w:r>
        <w:rPr>
          <w:bCs/>
          <w:lang w:val="bg-BG"/>
        </w:rPr>
        <w:t>“ ;</w:t>
      </w:r>
    </w:p>
    <w:p w:rsidR="00C91A85" w:rsidRDefault="00C91A85" w:rsidP="00C91A85">
      <w:pPr>
        <w:jc w:val="both"/>
        <w:rPr>
          <w:bCs/>
          <w:lang w:val="bg-BG"/>
        </w:rPr>
      </w:pPr>
      <w:r>
        <w:rPr>
          <w:bCs/>
          <w:lang w:val="bg-BG"/>
        </w:rPr>
        <w:t xml:space="preserve">   - 6 – „</w:t>
      </w:r>
      <w:r>
        <w:rPr>
          <w:shd w:val="clear" w:color="auto" w:fill="FEFEFE"/>
          <w:lang w:val="bg-BG"/>
        </w:rPr>
        <w:t>Д</w:t>
      </w:r>
      <w:r>
        <w:rPr>
          <w:lang w:val="bg-BG"/>
        </w:rPr>
        <w:t>опълнителни доходи от трудова дейност, начислени или изплатени след 25-о число на месеца следващ месеца, попълнен в т. 9 (с изключение на декларираните с код 5)</w:t>
      </w:r>
      <w:r>
        <w:rPr>
          <w:bCs/>
          <w:lang w:val="bg-BG"/>
        </w:rPr>
        <w:t>“;</w:t>
      </w:r>
    </w:p>
    <w:p w:rsidR="00C91A85" w:rsidRDefault="00C91A85" w:rsidP="00C91A85">
      <w:pPr>
        <w:jc w:val="both"/>
        <w:rPr>
          <w:bCs/>
          <w:lang w:val="bg-BG"/>
        </w:rPr>
      </w:pPr>
      <w:r>
        <w:rPr>
          <w:bCs/>
          <w:lang w:val="bg-BG"/>
        </w:rPr>
        <w:t>4. Добавена е функционалност за генериране на файлове с плащания от ОК.</w:t>
      </w:r>
    </w:p>
    <w:p w:rsidR="00C91A85" w:rsidRDefault="00C91A85" w:rsidP="00C91A85">
      <w:pPr>
        <w:jc w:val="both"/>
        <w:rPr>
          <w:bCs/>
          <w:lang w:val="bg-BG"/>
        </w:rPr>
      </w:pPr>
      <w:r>
        <w:rPr>
          <w:bCs/>
          <w:lang w:val="bg-BG"/>
        </w:rPr>
        <w:t xml:space="preserve">5. Тествано е на Windows 8. </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4.05 е:</w:t>
      </w:r>
    </w:p>
    <w:p w:rsidR="00C91A85" w:rsidRDefault="00C91A85" w:rsidP="00C91A85">
      <w:pPr>
        <w:jc w:val="both"/>
        <w:rPr>
          <w:b/>
          <w:bCs/>
          <w:smallCaps/>
          <w:lang w:val="bg-BG"/>
        </w:rPr>
      </w:pPr>
      <w:r>
        <w:rPr>
          <w:bCs/>
          <w:lang w:val="bg-BG"/>
        </w:rPr>
        <w:t xml:space="preserve">1.Добавен е вид осигурен 96 - </w:t>
      </w:r>
      <w:r>
        <w:rPr>
          <w:bCs/>
          <w:color w:val="FF0000"/>
          <w:lang w:val="bg-BG"/>
        </w:rPr>
        <w:t>за лицата по чл. 4, ал. 9 от КСО</w:t>
      </w:r>
      <w:r>
        <w:rPr>
          <w:b/>
          <w:bCs/>
          <w:lang w:val="bg-BG"/>
        </w:rPr>
        <w:t>.</w:t>
      </w:r>
    </w:p>
    <w:p w:rsidR="00C91A85" w:rsidRDefault="00C91A85" w:rsidP="00C91A85">
      <w:pPr>
        <w:jc w:val="both"/>
        <w:rPr>
          <w:bCs/>
          <w:lang w:val="bg-BG"/>
        </w:rPr>
      </w:pPr>
      <w:r>
        <w:rPr>
          <w:bCs/>
          <w:lang w:val="bg-BG"/>
        </w:rPr>
        <w:t>2.Променен е минималния осигурителен доход от 270 на 290 за периода след Май 2012 година.</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4.04 е:</w:t>
      </w:r>
    </w:p>
    <w:p w:rsidR="00C91A85" w:rsidRDefault="00C91A85" w:rsidP="00C91A85">
      <w:pPr>
        <w:jc w:val="both"/>
        <w:rPr>
          <w:bCs/>
          <w:lang w:val="bg-BG"/>
        </w:rPr>
      </w:pPr>
      <w:r>
        <w:rPr>
          <w:bCs/>
          <w:lang w:val="bg-BG"/>
        </w:rPr>
        <w:t>1. Оправена е грешка при Декларация Образец 3 при въвеждане на ЛНЧ/Служебен номер на НАП. Необходимо е да се въведат наново тези ЛНЧ/Служебен номер на НАП, за да се оправят.</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pPr>
      <w:r>
        <w:t>Новото във версия 4.03 е:</w:t>
      </w:r>
    </w:p>
    <w:p w:rsidR="00C91A85" w:rsidRDefault="00C91A85" w:rsidP="00C91A85">
      <w:pPr>
        <w:jc w:val="both"/>
        <w:rPr>
          <w:bCs/>
          <w:lang w:val="bg-BG"/>
        </w:rPr>
      </w:pPr>
      <w:r>
        <w:rPr>
          <w:bCs/>
          <w:lang w:val="bg-BG"/>
        </w:rPr>
        <w:t xml:space="preserve">1. Добавена е възможност за генериране на Декларации Обр.1 за 2012 година. </w:t>
      </w:r>
    </w:p>
    <w:p w:rsidR="00C91A85" w:rsidRDefault="00C91A85" w:rsidP="00C91A85">
      <w:pPr>
        <w:jc w:val="both"/>
        <w:rPr>
          <w:bCs/>
          <w:lang w:val="bg-BG"/>
        </w:rPr>
      </w:pPr>
      <w:r>
        <w:rPr>
          <w:bCs/>
          <w:lang w:val="bg-BG"/>
        </w:rPr>
        <w:t>2. Отпада вид осигурен 85-</w:t>
      </w:r>
      <w:r>
        <w:rPr>
          <w:lang w:val="bg-BG"/>
        </w:rPr>
        <w:t xml:space="preserve"> </w:t>
      </w:r>
      <w:r>
        <w:rPr>
          <w:color w:val="FF0000"/>
          <w:lang w:val="bg-BG"/>
        </w:rPr>
        <w:t>за лица, получаващи обезщетение за временна неработоспособност, поради общо заболяване, бременност и раждане, трудова злополука или професионална болест сле</w:t>
      </w:r>
      <w:r>
        <w:rPr>
          <w:bCs/>
          <w:color w:val="FF0000"/>
          <w:lang w:val="bg-BG"/>
        </w:rPr>
        <w:t>д прекратяване на осигуряването</w:t>
      </w:r>
      <w:r>
        <w:rPr>
          <w:bCs/>
          <w:lang w:val="bg-BG"/>
        </w:rPr>
        <w:t>.</w:t>
      </w:r>
    </w:p>
    <w:p w:rsidR="00C91A85" w:rsidRDefault="00C91A85" w:rsidP="00C91A85">
      <w:pPr>
        <w:pStyle w:val="aa"/>
        <w:spacing w:line="288" w:lineRule="auto"/>
        <w:ind w:firstLine="708"/>
        <w:jc w:val="left"/>
        <w:rPr>
          <w:sz w:val="24"/>
          <w:szCs w:val="24"/>
        </w:rPr>
      </w:pPr>
    </w:p>
    <w:p w:rsidR="00C91A85" w:rsidRDefault="00C91A85" w:rsidP="00C91A85">
      <w:pPr>
        <w:pStyle w:val="aa"/>
        <w:spacing w:line="288" w:lineRule="auto"/>
        <w:ind w:firstLine="708"/>
        <w:jc w:val="left"/>
        <w:rPr>
          <w:sz w:val="24"/>
          <w:szCs w:val="24"/>
        </w:rPr>
      </w:pPr>
      <w:r>
        <w:rPr>
          <w:sz w:val="24"/>
          <w:szCs w:val="24"/>
        </w:rPr>
        <w:t>Новото във версия 4.02 е:</w:t>
      </w:r>
    </w:p>
    <w:p w:rsidR="00C91A85" w:rsidRDefault="00C91A85" w:rsidP="00C91A85">
      <w:pPr>
        <w:jc w:val="both"/>
        <w:rPr>
          <w:bCs/>
          <w:lang w:val="bg-BG"/>
        </w:rPr>
      </w:pPr>
      <w:r>
        <w:rPr>
          <w:bCs/>
          <w:lang w:val="bg-BG"/>
        </w:rPr>
        <w:t>1. Оправени са грешки от предходната версия.</w:t>
      </w:r>
    </w:p>
    <w:p w:rsidR="00C91A85" w:rsidRDefault="00C91A85" w:rsidP="00C91A85">
      <w:pPr>
        <w:pStyle w:val="aa"/>
        <w:spacing w:line="288" w:lineRule="auto"/>
        <w:ind w:firstLine="708"/>
        <w:jc w:val="left"/>
        <w:rPr>
          <w:sz w:val="24"/>
          <w:szCs w:val="24"/>
        </w:rPr>
      </w:pPr>
    </w:p>
    <w:p w:rsidR="00C91A85" w:rsidRDefault="00C91A85" w:rsidP="00C91A85">
      <w:pPr>
        <w:pStyle w:val="aa"/>
        <w:spacing w:line="288" w:lineRule="auto"/>
        <w:ind w:firstLine="708"/>
        <w:jc w:val="left"/>
        <w:rPr>
          <w:sz w:val="24"/>
          <w:szCs w:val="24"/>
        </w:rPr>
      </w:pPr>
      <w:r>
        <w:rPr>
          <w:sz w:val="24"/>
          <w:szCs w:val="24"/>
        </w:rPr>
        <w:t>Новото във версия 4.01 е:</w:t>
      </w:r>
    </w:p>
    <w:p w:rsidR="00C91A85" w:rsidRDefault="00C91A85" w:rsidP="00C91A85">
      <w:pPr>
        <w:jc w:val="both"/>
        <w:rPr>
          <w:bCs/>
          <w:lang w:val="bg-BG"/>
        </w:rPr>
      </w:pPr>
      <w:r>
        <w:rPr>
          <w:bCs/>
          <w:lang w:val="bg-BG"/>
        </w:rPr>
        <w:t>1. Добавена е възможност за генериране на Декларации Обр.3 и 6 за 2012 година.</w:t>
      </w:r>
    </w:p>
    <w:p w:rsidR="00C91A85" w:rsidRDefault="00C91A85" w:rsidP="00C91A85">
      <w:pPr>
        <w:rPr>
          <w:bCs/>
          <w:lang w:val="bg-BG"/>
        </w:rPr>
      </w:pPr>
      <w:r>
        <w:rPr>
          <w:bCs/>
          <w:lang w:val="bg-BG"/>
        </w:rPr>
        <w:t>2. Добавена е функционалност за проверка версията база данни.</w:t>
      </w:r>
    </w:p>
    <w:p w:rsidR="00C91A85" w:rsidRDefault="00C91A85" w:rsidP="00C91A85">
      <w:pPr>
        <w:pStyle w:val="aa"/>
        <w:spacing w:line="288" w:lineRule="auto"/>
        <w:ind w:firstLine="708"/>
        <w:jc w:val="left"/>
        <w:rPr>
          <w:sz w:val="24"/>
          <w:szCs w:val="24"/>
        </w:rPr>
      </w:pPr>
    </w:p>
    <w:p w:rsidR="00C91A85" w:rsidRDefault="00C91A85" w:rsidP="00C91A85">
      <w:pPr>
        <w:pStyle w:val="aa"/>
        <w:spacing w:line="288" w:lineRule="auto"/>
        <w:ind w:firstLine="708"/>
        <w:jc w:val="left"/>
        <w:rPr>
          <w:sz w:val="24"/>
          <w:szCs w:val="24"/>
        </w:rPr>
      </w:pPr>
      <w:r>
        <w:rPr>
          <w:sz w:val="24"/>
          <w:szCs w:val="24"/>
        </w:rPr>
        <w:t>Новото във версия 3.05 е:</w:t>
      </w:r>
    </w:p>
    <w:p w:rsidR="00C91A85" w:rsidRDefault="00C91A85" w:rsidP="00C91A85">
      <w:pPr>
        <w:jc w:val="both"/>
        <w:rPr>
          <w:bCs/>
          <w:lang w:val="bg-BG"/>
        </w:rPr>
      </w:pPr>
      <w:r>
        <w:rPr>
          <w:bCs/>
          <w:lang w:val="bg-BG"/>
        </w:rPr>
        <w:t>1. Оправена е грешка при здравните осигуровки за периоди след Август 2011 година.</w:t>
      </w:r>
    </w:p>
    <w:p w:rsidR="00C91A85" w:rsidRDefault="00C91A85" w:rsidP="00C91A85">
      <w:pPr>
        <w:pStyle w:val="aa"/>
        <w:spacing w:line="288" w:lineRule="auto"/>
        <w:ind w:firstLine="708"/>
        <w:jc w:val="left"/>
        <w:rPr>
          <w:sz w:val="24"/>
          <w:szCs w:val="24"/>
        </w:rPr>
      </w:pPr>
    </w:p>
    <w:p w:rsidR="00C91A85" w:rsidRDefault="00C91A85" w:rsidP="00C91A85">
      <w:pPr>
        <w:pStyle w:val="aa"/>
        <w:spacing w:line="288" w:lineRule="auto"/>
        <w:ind w:firstLine="708"/>
        <w:jc w:val="left"/>
        <w:rPr>
          <w:sz w:val="24"/>
          <w:szCs w:val="24"/>
        </w:rPr>
      </w:pPr>
      <w:r>
        <w:rPr>
          <w:sz w:val="24"/>
          <w:szCs w:val="24"/>
        </w:rPr>
        <w:t>Новото във версия 3.04 е:</w:t>
      </w:r>
    </w:p>
    <w:p w:rsidR="00C91A85" w:rsidRDefault="00C91A85" w:rsidP="00C91A85">
      <w:pPr>
        <w:jc w:val="both"/>
        <w:rPr>
          <w:bCs/>
          <w:lang w:val="bg-BG"/>
        </w:rPr>
      </w:pPr>
      <w:r>
        <w:rPr>
          <w:bCs/>
          <w:lang w:val="bg-BG"/>
        </w:rPr>
        <w:t xml:space="preserve">1. Добавен е вид осигурен 94 - </w:t>
      </w:r>
      <w:r>
        <w:rPr>
          <w:color w:val="FF0000"/>
          <w:lang w:val="bg-BG"/>
        </w:rPr>
        <w:t>за лица, подчинени на законодателството на друга държава съгласно международно споразумение в сферата на социалната сигурност, по което Република България е страна,  и за които във връзка с материалния обхват на съответното споразумение се дължат задължителни осигурителни вноски и/или вноски за фонд "Гарантирани вземания на работниците и служителите"</w:t>
      </w:r>
      <w:r>
        <w:rPr>
          <w:lang w:val="bg-BG"/>
        </w:rPr>
        <w:t xml:space="preserve"> за период след 08.2011 година</w:t>
      </w:r>
      <w:r>
        <w:rPr>
          <w:bCs/>
          <w:lang w:val="bg-BG"/>
        </w:rPr>
        <w:t>. За този вид осигурен важи правилото за 12.1,12.2 и 12.3 или да са попълнени и трите или да са празни.</w:t>
      </w:r>
    </w:p>
    <w:p w:rsidR="00C91A85" w:rsidRDefault="00C91A85" w:rsidP="00C91A85">
      <w:pPr>
        <w:jc w:val="both"/>
        <w:rPr>
          <w:bCs/>
          <w:lang w:val="bg-BG"/>
        </w:rPr>
      </w:pPr>
      <w:r>
        <w:rPr>
          <w:bCs/>
          <w:lang w:val="bg-BG"/>
        </w:rPr>
        <w:t xml:space="preserve">2. Добавен е вид осигурен 95 - </w:t>
      </w:r>
      <w:r>
        <w:rPr>
          <w:color w:val="FF0000"/>
          <w:lang w:val="bg-BG"/>
        </w:rPr>
        <w:t>за лицата, на длъжност балерина, балетист или танцьор в културни организации</w:t>
      </w:r>
      <w:r>
        <w:rPr>
          <w:lang w:val="bg-BG"/>
        </w:rPr>
        <w:t xml:space="preserve"> за период след 09.2011 година</w:t>
      </w:r>
      <w:r>
        <w:rPr>
          <w:bCs/>
          <w:lang w:val="bg-BG"/>
        </w:rPr>
        <w:t>.</w:t>
      </w:r>
    </w:p>
    <w:p w:rsidR="00C91A85" w:rsidRDefault="00C91A85" w:rsidP="00C91A85">
      <w:pPr>
        <w:rPr>
          <w:bCs/>
          <w:lang w:val="bg-BG"/>
        </w:rPr>
      </w:pPr>
      <w:r>
        <w:rPr>
          <w:bCs/>
          <w:lang w:val="bg-BG"/>
        </w:rPr>
        <w:t>3. За вид осигурен 12 полета 17 и 17.1 да са по-малки от 2000лв.</w:t>
      </w:r>
    </w:p>
    <w:p w:rsidR="00C91A85" w:rsidRDefault="00C91A85" w:rsidP="00C91A85">
      <w:pPr>
        <w:rPr>
          <w:bCs/>
          <w:lang w:val="bg-BG"/>
        </w:rPr>
      </w:pPr>
      <w:r>
        <w:rPr>
          <w:bCs/>
          <w:lang w:val="bg-BG"/>
        </w:rPr>
        <w:t>4. За вид осигурен 87 за периода до 7 месец включително поле 21 да е по-малко от 2000лв, за 8 месец да е по-малко от 694.80, за периода след 8 месец да е по-малко от 420 лв.</w:t>
      </w:r>
    </w:p>
    <w:p w:rsidR="00C91A85" w:rsidRDefault="00C91A85" w:rsidP="00C91A85">
      <w:pPr>
        <w:rPr>
          <w:bCs/>
          <w:lang w:val="bg-BG"/>
        </w:rPr>
      </w:pPr>
      <w:r>
        <w:rPr>
          <w:bCs/>
          <w:lang w:val="bg-BG"/>
        </w:rPr>
        <w:t>5. За вид осигурен 91 поле 21 да е по-малко от 420 лв.</w:t>
      </w:r>
    </w:p>
    <w:p w:rsidR="00C91A85" w:rsidRDefault="00C91A85" w:rsidP="00C91A85">
      <w:pPr>
        <w:rPr>
          <w:bCs/>
          <w:lang w:val="bg-BG"/>
        </w:rPr>
      </w:pPr>
      <w:r>
        <w:rPr>
          <w:bCs/>
          <w:lang w:val="bg-BG"/>
        </w:rPr>
        <w:t>6. За вид осигурен 93 и периода до 8 месец включително МОД да е 330, а следващите периоди да е 270лв.</w:t>
      </w:r>
    </w:p>
    <w:p w:rsidR="00C91A85" w:rsidRDefault="00C91A85" w:rsidP="00C91A85">
      <w:pPr>
        <w:pStyle w:val="aa"/>
        <w:spacing w:line="288" w:lineRule="auto"/>
        <w:ind w:firstLine="708"/>
        <w:jc w:val="left"/>
        <w:rPr>
          <w:sz w:val="24"/>
          <w:szCs w:val="24"/>
        </w:rPr>
      </w:pPr>
    </w:p>
    <w:p w:rsidR="00C91A85" w:rsidRDefault="00C91A85" w:rsidP="00C91A85">
      <w:pPr>
        <w:pStyle w:val="aa"/>
        <w:spacing w:line="288" w:lineRule="auto"/>
        <w:ind w:firstLine="708"/>
        <w:jc w:val="left"/>
        <w:rPr>
          <w:sz w:val="24"/>
          <w:szCs w:val="24"/>
        </w:rPr>
      </w:pPr>
      <w:r>
        <w:rPr>
          <w:sz w:val="24"/>
          <w:szCs w:val="24"/>
        </w:rPr>
        <w:t>Новото във версия 3.03 е:</w:t>
      </w:r>
    </w:p>
    <w:p w:rsidR="00C91A85" w:rsidRDefault="00C91A85" w:rsidP="00C91A85">
      <w:pPr>
        <w:jc w:val="both"/>
        <w:rPr>
          <w:bCs/>
          <w:lang w:val="bg-BG"/>
        </w:rPr>
      </w:pPr>
      <w:r>
        <w:rPr>
          <w:bCs/>
          <w:lang w:val="bg-BG"/>
        </w:rPr>
        <w:t>1. Оправена е грешка при въвеждане на категория персонал 1 при ПНИД 99.</w:t>
      </w:r>
    </w:p>
    <w:p w:rsidR="00C91A85" w:rsidRDefault="00C91A85" w:rsidP="00C91A85">
      <w:pPr>
        <w:rPr>
          <w:lang w:val="bg-BG"/>
        </w:rPr>
      </w:pPr>
      <w:r>
        <w:rPr>
          <w:bCs/>
          <w:lang w:val="bg-BG"/>
        </w:rPr>
        <w:t>2.</w:t>
      </w:r>
      <w:r>
        <w:rPr>
          <w:lang w:val="bg-BG"/>
        </w:rPr>
        <w:t xml:space="preserve"> Оправена е проверката в</w:t>
      </w:r>
      <w:r>
        <w:rPr>
          <w:rFonts w:ascii="Arial" w:hAnsi="Arial" w:cs="Arial"/>
          <w:color w:val="0000FF"/>
          <w:lang w:val="bg-BG" w:eastAsia="bg-BG"/>
        </w:rPr>
        <w:t xml:space="preserve"> </w:t>
      </w:r>
      <w:r>
        <w:rPr>
          <w:lang w:val="bg-BG" w:eastAsia="bg-BG"/>
        </w:rPr>
        <w:t>поле 16 от декларацията</w:t>
      </w:r>
      <w:r>
        <w:rPr>
          <w:lang w:val="bg-BG"/>
        </w:rPr>
        <w:t xml:space="preserve"> Обр.1</w:t>
      </w:r>
      <w:r>
        <w:rPr>
          <w:lang w:val="bg-BG" w:eastAsia="bg-BG"/>
        </w:rPr>
        <w:t>, в случаите, когато същото не е попълнено (когато лицето се осигурява само здравно) допустимите стойности са празно, шпации или нули.</w:t>
      </w:r>
    </w:p>
    <w:p w:rsidR="00C91A85" w:rsidRDefault="00C91A85" w:rsidP="00C91A85">
      <w:pPr>
        <w:rPr>
          <w:lang w:val="bg-BG"/>
        </w:rPr>
      </w:pPr>
      <w:r>
        <w:rPr>
          <w:bCs/>
          <w:lang w:val="bg-BG"/>
        </w:rPr>
        <w:t>3.</w:t>
      </w:r>
      <w:r>
        <w:rPr>
          <w:lang w:val="bg-BG"/>
        </w:rPr>
        <w:t xml:space="preserve"> Променено е за вид осигурен 93 да може да се остави празно в кл.12.1, 12.2 и 12.3.</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rPr>
          <w:sz w:val="24"/>
          <w:szCs w:val="24"/>
        </w:rPr>
      </w:pPr>
      <w:r>
        <w:rPr>
          <w:sz w:val="24"/>
          <w:szCs w:val="24"/>
        </w:rPr>
        <w:t>Новото във версия 3.02 е:</w:t>
      </w:r>
    </w:p>
    <w:p w:rsidR="00C91A85" w:rsidRDefault="00C91A85" w:rsidP="00C91A85">
      <w:pPr>
        <w:jc w:val="both"/>
        <w:rPr>
          <w:bCs/>
          <w:lang w:val="bg-BG"/>
        </w:rPr>
      </w:pPr>
      <w:r>
        <w:rPr>
          <w:bCs/>
          <w:lang w:val="bg-BG"/>
        </w:rPr>
        <w:t>1. Добавена е възможност за генериране на Декларации Обр.3.</w:t>
      </w:r>
    </w:p>
    <w:p w:rsidR="00C91A85" w:rsidRDefault="00C91A85" w:rsidP="00C91A85">
      <w:pPr>
        <w:rPr>
          <w:lang w:val="bg-BG"/>
        </w:rPr>
      </w:pPr>
      <w:r>
        <w:rPr>
          <w:bCs/>
          <w:lang w:val="bg-BG"/>
        </w:rPr>
        <w:t>2.</w:t>
      </w:r>
      <w:r>
        <w:rPr>
          <w:lang w:val="bg-BG"/>
        </w:rPr>
        <w:t xml:space="preserve"> Добавени са нови поредни номера на ОИК на осигурителя от 01.04.2011.</w:t>
      </w:r>
    </w:p>
    <w:p w:rsidR="00C91A85" w:rsidRDefault="00C91A85" w:rsidP="00C91A85">
      <w:pPr>
        <w:rPr>
          <w:lang w:val="bg-BG"/>
        </w:rPr>
      </w:pPr>
      <w:r>
        <w:rPr>
          <w:bCs/>
          <w:lang w:val="bg-BG"/>
        </w:rPr>
        <w:lastRenderedPageBreak/>
        <w:t>3.</w:t>
      </w:r>
      <w:r>
        <w:rPr>
          <w:lang w:val="bg-BG"/>
        </w:rPr>
        <w:t xml:space="preserve"> Премахнат е контрола върху ЕИК на осигурителя, когато е 10 цифри.</w:t>
      </w:r>
    </w:p>
    <w:p w:rsidR="00C91A85" w:rsidRDefault="00C91A85" w:rsidP="00C91A85">
      <w:pPr>
        <w:jc w:val="both"/>
        <w:rPr>
          <w:lang w:val="bg-BG"/>
        </w:rPr>
      </w:pPr>
      <w:r>
        <w:rPr>
          <w:bCs/>
          <w:lang w:val="bg-BG"/>
        </w:rPr>
        <w:t>4.</w:t>
      </w:r>
      <w:r>
        <w:rPr>
          <w:lang w:val="bg-BG"/>
        </w:rPr>
        <w:t xml:space="preserve"> За вид осигурен 93 е заложено да се въвежда в кл.12.1, 12.2 и 12.3. Също така е заложен минимален праг на осигуряване 330 лв.</w:t>
      </w:r>
    </w:p>
    <w:p w:rsidR="00C91A85" w:rsidRDefault="00C91A85" w:rsidP="00C91A85">
      <w:pPr>
        <w:jc w:val="both"/>
        <w:rPr>
          <w:bCs/>
          <w:lang w:val="bg-BG"/>
        </w:rPr>
      </w:pPr>
      <w:r>
        <w:rPr>
          <w:lang w:val="bg-BG"/>
        </w:rPr>
        <w:t>5. Добавена е възможност за импортиране на данни от досовските версии на НАП за генериране на декларации образец 1 и 3.</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rPr>
          <w:sz w:val="24"/>
        </w:rPr>
      </w:pPr>
      <w:r>
        <w:rPr>
          <w:sz w:val="24"/>
        </w:rPr>
        <w:t>Новото във версия 3.00 е:</w:t>
      </w:r>
    </w:p>
    <w:p w:rsidR="00C91A85" w:rsidRDefault="00C91A85" w:rsidP="00C91A85">
      <w:pPr>
        <w:jc w:val="both"/>
        <w:rPr>
          <w:bCs/>
          <w:lang w:val="bg-BG"/>
        </w:rPr>
      </w:pPr>
      <w:r>
        <w:rPr>
          <w:bCs/>
          <w:lang w:val="bg-BG"/>
        </w:rPr>
        <w:t>1. Добавена е възможност за генериране на Декларации Обр.1 и 6 за 2011 година.</w:t>
      </w:r>
    </w:p>
    <w:p w:rsidR="00C91A85" w:rsidRDefault="00C91A85" w:rsidP="00C91A85">
      <w:pPr>
        <w:jc w:val="both"/>
        <w:rPr>
          <w:bCs/>
          <w:lang w:val="bg-BG"/>
        </w:rPr>
      </w:pPr>
      <w:r>
        <w:rPr>
          <w:bCs/>
          <w:lang w:val="bg-BG"/>
        </w:rPr>
        <w:t>2. Оправена е грешка при създаване на Декл.1 с попълнени кл. 16.3.</w:t>
      </w:r>
    </w:p>
    <w:p w:rsidR="00C91A85" w:rsidRDefault="00C91A85" w:rsidP="00C91A85">
      <w:pPr>
        <w:pStyle w:val="firstline"/>
        <w:spacing w:before="0" w:beforeAutospacing="0" w:after="0" w:afterAutospacing="0"/>
        <w:jc w:val="both"/>
        <w:rPr>
          <w:sz w:val="20"/>
          <w:szCs w:val="20"/>
        </w:rPr>
      </w:pPr>
      <w:r>
        <w:rPr>
          <w:bCs/>
          <w:sz w:val="20"/>
          <w:szCs w:val="20"/>
        </w:rPr>
        <w:t>3.</w:t>
      </w:r>
      <w:r>
        <w:rPr>
          <w:sz w:val="20"/>
          <w:szCs w:val="20"/>
        </w:rPr>
        <w:t xml:space="preserve"> Оправена е грешка при генериране на Декл.1 за 2003 и 2004 година – бутона „Запази” не е активен.</w:t>
      </w:r>
    </w:p>
    <w:p w:rsidR="00C91A85" w:rsidRDefault="00C91A85" w:rsidP="00C91A85">
      <w:pPr>
        <w:pStyle w:val="firstline"/>
        <w:spacing w:before="0" w:beforeAutospacing="0" w:after="0" w:afterAutospacing="0"/>
        <w:jc w:val="both"/>
        <w:rPr>
          <w:sz w:val="20"/>
          <w:szCs w:val="20"/>
        </w:rPr>
      </w:pPr>
      <w:r>
        <w:rPr>
          <w:sz w:val="20"/>
          <w:szCs w:val="20"/>
        </w:rPr>
        <w:t>4. Добавен е вид осигурен 93 за периоди след август 2010 година.</w:t>
      </w:r>
    </w:p>
    <w:p w:rsidR="00C91A85" w:rsidRDefault="00C91A85" w:rsidP="00C91A85">
      <w:pPr>
        <w:jc w:val="both"/>
        <w:rPr>
          <w:bCs/>
          <w:lang w:val="bg-BG"/>
        </w:rPr>
      </w:pPr>
    </w:p>
    <w:p w:rsidR="00C91A85" w:rsidRDefault="00C91A85" w:rsidP="00C91A85">
      <w:pPr>
        <w:pStyle w:val="aa"/>
        <w:spacing w:line="288" w:lineRule="auto"/>
        <w:ind w:firstLine="708"/>
        <w:jc w:val="left"/>
        <w:rPr>
          <w:sz w:val="24"/>
          <w:szCs w:val="24"/>
        </w:rPr>
      </w:pPr>
      <w:r>
        <w:rPr>
          <w:sz w:val="24"/>
          <w:szCs w:val="24"/>
        </w:rPr>
        <w:t>Новото във версия 2.20 е:</w:t>
      </w:r>
    </w:p>
    <w:p w:rsidR="00C91A85" w:rsidRDefault="00C91A85" w:rsidP="00C91A85">
      <w:pPr>
        <w:jc w:val="both"/>
        <w:rPr>
          <w:bCs/>
          <w:lang w:val="bg-BG"/>
        </w:rPr>
      </w:pPr>
      <w:r>
        <w:rPr>
          <w:bCs/>
          <w:lang w:val="bg-BG"/>
        </w:rPr>
        <w:t>1. Премахнато е контрола за МОД за вид осигурен 10.</w:t>
      </w:r>
    </w:p>
    <w:p w:rsidR="00C91A85" w:rsidRDefault="00C91A85" w:rsidP="00C91A85">
      <w:pPr>
        <w:jc w:val="both"/>
        <w:rPr>
          <w:bCs/>
          <w:lang w:val="bg-BG"/>
        </w:rPr>
      </w:pPr>
      <w:r>
        <w:rPr>
          <w:bCs/>
          <w:lang w:val="bg-BG"/>
        </w:rPr>
        <w:t>2. Оправена е грешка при тестване за ЛНЧ/Сл.номер на НАП.</w:t>
      </w:r>
    </w:p>
    <w:p w:rsidR="00C91A85" w:rsidRDefault="00C91A85" w:rsidP="00C91A85">
      <w:pPr>
        <w:pStyle w:val="firstline"/>
        <w:spacing w:before="0" w:beforeAutospacing="0" w:after="0" w:afterAutospacing="0"/>
        <w:jc w:val="both"/>
        <w:rPr>
          <w:sz w:val="20"/>
          <w:szCs w:val="20"/>
        </w:rPr>
      </w:pPr>
      <w:r>
        <w:rPr>
          <w:bCs/>
          <w:sz w:val="20"/>
          <w:szCs w:val="20"/>
        </w:rPr>
        <w:t>3.</w:t>
      </w:r>
      <w:r>
        <w:rPr>
          <w:sz w:val="20"/>
          <w:szCs w:val="20"/>
        </w:rPr>
        <w:t xml:space="preserve"> Добавена е опция за въвеждане „Само за ЗГВРС” – използва се в случаите, когато дадено лице е командировано на територията на Европейския съюз и не подлежи на осигуряване по реда на българското законодателство, но дължи вноски за фонд „ГВРС” и данък по ЗДДФЛ.</w:t>
      </w:r>
    </w:p>
    <w:p w:rsidR="00C91A85" w:rsidRDefault="00C91A85" w:rsidP="00C91A85">
      <w:pPr>
        <w:jc w:val="both"/>
        <w:rPr>
          <w:bCs/>
          <w:lang w:val="bg-BG"/>
        </w:rPr>
      </w:pPr>
    </w:p>
    <w:p w:rsidR="00C91A85" w:rsidRDefault="00C91A85" w:rsidP="00C91A85">
      <w:pPr>
        <w:pStyle w:val="aa"/>
        <w:spacing w:line="288" w:lineRule="auto"/>
        <w:ind w:firstLine="708"/>
        <w:jc w:val="left"/>
        <w:rPr>
          <w:sz w:val="24"/>
          <w:szCs w:val="24"/>
        </w:rPr>
      </w:pPr>
    </w:p>
    <w:p w:rsidR="00C91A85" w:rsidRDefault="00C91A85" w:rsidP="00C91A85">
      <w:pPr>
        <w:pStyle w:val="aa"/>
        <w:spacing w:line="288" w:lineRule="auto"/>
        <w:ind w:firstLine="708"/>
        <w:jc w:val="left"/>
        <w:rPr>
          <w:sz w:val="24"/>
          <w:szCs w:val="24"/>
        </w:rPr>
      </w:pPr>
      <w:r>
        <w:rPr>
          <w:sz w:val="24"/>
          <w:szCs w:val="24"/>
        </w:rPr>
        <w:t>Новото във версия 2.10 е:</w:t>
      </w:r>
    </w:p>
    <w:p w:rsidR="00C91A85" w:rsidRDefault="00C91A85" w:rsidP="00C91A85">
      <w:pPr>
        <w:jc w:val="both"/>
        <w:rPr>
          <w:bCs/>
          <w:lang w:val="bg-BG"/>
        </w:rPr>
      </w:pPr>
      <w:r>
        <w:rPr>
          <w:bCs/>
          <w:lang w:val="bg-BG"/>
        </w:rPr>
        <w:t>1. Добавена е възможност за генериране на Декларации Обр.1 за 2010 година.</w:t>
      </w:r>
    </w:p>
    <w:p w:rsidR="00C91A85" w:rsidRDefault="00C91A85" w:rsidP="00C91A85">
      <w:pPr>
        <w:jc w:val="both"/>
        <w:rPr>
          <w:bCs/>
          <w:lang w:val="bg-BG"/>
        </w:rPr>
      </w:pPr>
      <w:r>
        <w:rPr>
          <w:bCs/>
          <w:lang w:val="bg-BG"/>
        </w:rPr>
        <w:t>2. Разширени са възможностите на проверка на файл с Декларации Обр.1 с оглед на уеднаквяване на критериите със СУП.</w:t>
      </w:r>
    </w:p>
    <w:p w:rsidR="00C91A85" w:rsidRDefault="00C91A85" w:rsidP="00C91A85">
      <w:pPr>
        <w:jc w:val="both"/>
        <w:rPr>
          <w:bCs/>
          <w:lang w:val="bg-BG"/>
        </w:rPr>
      </w:pPr>
      <w:r>
        <w:rPr>
          <w:bCs/>
          <w:lang w:val="bg-BG"/>
        </w:rPr>
        <w:t>3. Добавени са проверки на полета 31, 31А, 32 и 33.</w:t>
      </w:r>
    </w:p>
    <w:p w:rsidR="00C91A85" w:rsidRDefault="00C91A85" w:rsidP="00C91A85">
      <w:pPr>
        <w:jc w:val="both"/>
        <w:rPr>
          <w:bCs/>
          <w:lang w:val="bg-BG"/>
        </w:rPr>
      </w:pPr>
      <w:r>
        <w:rPr>
          <w:bCs/>
          <w:lang w:val="bg-BG"/>
        </w:rPr>
        <w:t>4. Оправен е проблема с работните дни за месец 12 2009 за тези които не са използвали Актуализация 2 за 2010.</w:t>
      </w:r>
    </w:p>
    <w:p w:rsidR="00C91A85" w:rsidRDefault="00C91A85" w:rsidP="00C91A85">
      <w:pPr>
        <w:jc w:val="both"/>
        <w:rPr>
          <w:bCs/>
          <w:lang w:val="bg-BG"/>
        </w:rPr>
      </w:pPr>
      <w:r>
        <w:rPr>
          <w:bCs/>
          <w:lang w:val="bg-BG"/>
        </w:rPr>
        <w:t xml:space="preserve">5. Има промяна на общите настройки на Осигурителя. Трябва да се въведат ПНОИД на осигурителя по години(само за тези години, за които ще се въвеждат Образец 1). </w:t>
      </w:r>
    </w:p>
    <w:p w:rsidR="00C91A85" w:rsidRDefault="00C91A85" w:rsidP="00C91A85">
      <w:pPr>
        <w:jc w:val="both"/>
        <w:rPr>
          <w:bCs/>
          <w:lang w:val="bg-BG"/>
        </w:rPr>
      </w:pPr>
      <w:r>
        <w:rPr>
          <w:bCs/>
          <w:lang w:val="bg-BG"/>
        </w:rPr>
        <w:t xml:space="preserve">6. Променена е начина на запазване на Образец 6 с оглед на по-лесно разпечатване на декларацията. </w:t>
      </w:r>
    </w:p>
    <w:p w:rsidR="00C91A85" w:rsidRDefault="00C91A85" w:rsidP="00C91A85">
      <w:pPr>
        <w:jc w:val="both"/>
        <w:rPr>
          <w:bCs/>
          <w:lang w:val="bg-BG"/>
        </w:rPr>
      </w:pPr>
      <w:r>
        <w:rPr>
          <w:bCs/>
          <w:lang w:val="bg-BG"/>
        </w:rPr>
        <w:t xml:space="preserve">7. Тествано е на Windows 7. </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rPr>
          <w:sz w:val="24"/>
          <w:szCs w:val="24"/>
        </w:rPr>
      </w:pPr>
      <w:r>
        <w:rPr>
          <w:sz w:val="24"/>
          <w:szCs w:val="24"/>
        </w:rPr>
        <w:t>Новото във версия 2.00 е:</w:t>
      </w:r>
    </w:p>
    <w:p w:rsidR="00C91A85" w:rsidRDefault="00C91A85" w:rsidP="00C91A85">
      <w:pPr>
        <w:jc w:val="both"/>
        <w:rPr>
          <w:bCs/>
          <w:lang w:val="bg-BG"/>
        </w:rPr>
      </w:pPr>
      <w:r>
        <w:rPr>
          <w:bCs/>
          <w:lang w:val="bg-BG"/>
        </w:rPr>
        <w:t>1. Добавена е възможност за генериране на Декларации Обр.6 за 2010 година.</w:t>
      </w:r>
    </w:p>
    <w:p w:rsidR="00C91A85" w:rsidRDefault="00C91A85" w:rsidP="00C91A85">
      <w:pPr>
        <w:jc w:val="both"/>
        <w:rPr>
          <w:bCs/>
          <w:lang w:val="bg-BG"/>
        </w:rPr>
      </w:pPr>
      <w:r>
        <w:rPr>
          <w:bCs/>
          <w:lang w:val="bg-BG"/>
        </w:rPr>
        <w:t>2. Добавена е възможност за генериране на Декларации Обр.1 от 2003 до 2009 година.</w:t>
      </w:r>
    </w:p>
    <w:p w:rsidR="00C91A85" w:rsidRDefault="00C91A85" w:rsidP="00C91A85">
      <w:pPr>
        <w:jc w:val="both"/>
        <w:rPr>
          <w:bCs/>
          <w:lang w:val="bg-BG"/>
        </w:rPr>
      </w:pPr>
      <w:r>
        <w:rPr>
          <w:bCs/>
          <w:lang w:val="bg-BG"/>
        </w:rPr>
        <w:t>3. Направени са подобрения на проверка на файл с Декларации Обр.1.</w:t>
      </w:r>
    </w:p>
    <w:p w:rsidR="00C91A85" w:rsidRDefault="00C91A85" w:rsidP="00C91A85">
      <w:pPr>
        <w:pStyle w:val="aa"/>
        <w:spacing w:line="288" w:lineRule="auto"/>
        <w:ind w:firstLine="708"/>
        <w:jc w:val="left"/>
      </w:pPr>
    </w:p>
    <w:p w:rsidR="00C91A85" w:rsidRDefault="00C91A85" w:rsidP="00C91A85">
      <w:pPr>
        <w:pStyle w:val="aa"/>
        <w:spacing w:line="288" w:lineRule="auto"/>
        <w:ind w:firstLine="708"/>
        <w:jc w:val="left"/>
        <w:rPr>
          <w:sz w:val="24"/>
          <w:szCs w:val="24"/>
        </w:rPr>
      </w:pPr>
      <w:r>
        <w:rPr>
          <w:sz w:val="24"/>
          <w:szCs w:val="24"/>
        </w:rPr>
        <w:t>Новото във версия 1.04 е:</w:t>
      </w:r>
    </w:p>
    <w:p w:rsidR="00C91A85" w:rsidRDefault="00C91A85" w:rsidP="00C91A85">
      <w:pPr>
        <w:jc w:val="both"/>
        <w:rPr>
          <w:bCs/>
          <w:sz w:val="24"/>
          <w:szCs w:val="24"/>
          <w:lang w:val="bg-BG"/>
        </w:rPr>
      </w:pPr>
    </w:p>
    <w:p w:rsidR="00C91A85" w:rsidRDefault="00C91A85" w:rsidP="00C91A85">
      <w:pPr>
        <w:jc w:val="both"/>
        <w:rPr>
          <w:bCs/>
          <w:lang w:val="bg-BG"/>
        </w:rPr>
      </w:pPr>
      <w:r>
        <w:rPr>
          <w:bCs/>
          <w:lang w:val="bg-BG"/>
        </w:rPr>
        <w:t>1. Активна е функцията за проверка на файл с Декларации Обр.1.</w:t>
      </w:r>
    </w:p>
    <w:p w:rsidR="00C91A85" w:rsidRDefault="00C91A85" w:rsidP="00C91A85">
      <w:pPr>
        <w:jc w:val="both"/>
        <w:rPr>
          <w:bCs/>
          <w:lang w:val="bg-BG"/>
        </w:rPr>
      </w:pPr>
      <w:r>
        <w:rPr>
          <w:bCs/>
          <w:lang w:val="bg-BG"/>
        </w:rPr>
        <w:t>2. Променен е начина на създаване на файл за НАП за Декларация Обр.6, по подобие на Обр.1, с избор на период.</w:t>
      </w:r>
    </w:p>
    <w:p w:rsidR="00C91A85" w:rsidRDefault="00C91A85" w:rsidP="00C91A85">
      <w:pPr>
        <w:jc w:val="both"/>
        <w:rPr>
          <w:bCs/>
          <w:lang w:val="bg-BG"/>
        </w:rPr>
      </w:pPr>
      <w:r>
        <w:rPr>
          <w:bCs/>
          <w:lang w:val="bg-BG"/>
        </w:rPr>
        <w:t>3. При създаването на файл за НАП за Декларация Обр.6 има възможност да се направи справка за подадените декларации.</w:t>
      </w:r>
    </w:p>
    <w:p w:rsidR="00C91A85" w:rsidRDefault="00C91A85" w:rsidP="00C91A85">
      <w:pPr>
        <w:pStyle w:val="aa"/>
        <w:spacing w:line="288" w:lineRule="auto"/>
        <w:ind w:firstLine="708"/>
        <w:jc w:val="left"/>
        <w:rPr>
          <w:sz w:val="24"/>
          <w:szCs w:val="24"/>
        </w:rPr>
      </w:pPr>
    </w:p>
    <w:p w:rsidR="00C91A85" w:rsidRDefault="00C91A85" w:rsidP="00C91A85">
      <w:pPr>
        <w:pStyle w:val="aa"/>
        <w:spacing w:line="288" w:lineRule="auto"/>
        <w:ind w:firstLine="708"/>
        <w:jc w:val="left"/>
        <w:rPr>
          <w:sz w:val="24"/>
          <w:szCs w:val="24"/>
        </w:rPr>
      </w:pPr>
      <w:r>
        <w:rPr>
          <w:sz w:val="24"/>
          <w:szCs w:val="24"/>
        </w:rPr>
        <w:t>Новото във версия 1.031 е:</w:t>
      </w:r>
    </w:p>
    <w:p w:rsidR="00C91A85" w:rsidRDefault="00C91A85" w:rsidP="00C91A85">
      <w:pPr>
        <w:jc w:val="both"/>
        <w:rPr>
          <w:bCs/>
          <w:sz w:val="24"/>
          <w:szCs w:val="24"/>
          <w:lang w:val="bg-BG"/>
        </w:rPr>
      </w:pPr>
    </w:p>
    <w:p w:rsidR="00C91A85" w:rsidRDefault="00C91A85" w:rsidP="00C91A85">
      <w:pPr>
        <w:numPr>
          <w:ilvl w:val="0"/>
          <w:numId w:val="3"/>
        </w:numPr>
        <w:jc w:val="both"/>
        <w:rPr>
          <w:bCs/>
          <w:lang w:val="bg-BG"/>
        </w:rPr>
      </w:pPr>
      <w:r>
        <w:rPr>
          <w:bCs/>
          <w:lang w:val="bg-BG"/>
        </w:rPr>
        <w:t>Оправен е проблема за прехвърляне на данните при актуализацията.</w:t>
      </w:r>
    </w:p>
    <w:p w:rsidR="00C91A85" w:rsidRDefault="00C91A85" w:rsidP="00C91A85">
      <w:pPr>
        <w:numPr>
          <w:ilvl w:val="0"/>
          <w:numId w:val="3"/>
        </w:numPr>
        <w:jc w:val="both"/>
        <w:rPr>
          <w:sz w:val="24"/>
          <w:szCs w:val="24"/>
          <w:lang w:val="bg-BG"/>
        </w:rPr>
      </w:pPr>
      <w:r>
        <w:rPr>
          <w:lang w:val="bg-BG"/>
        </w:rPr>
        <w:t xml:space="preserve">За потребителите, които ползват антивирусна програма Avast: </w:t>
      </w:r>
    </w:p>
    <w:p w:rsidR="00C91A85" w:rsidRDefault="00C91A85" w:rsidP="00C91A85">
      <w:pPr>
        <w:ind w:left="360"/>
        <w:jc w:val="both"/>
        <w:rPr>
          <w:bCs/>
          <w:sz w:val="24"/>
          <w:szCs w:val="24"/>
          <w:lang w:val="bg-BG"/>
        </w:rPr>
      </w:pPr>
      <w:r>
        <w:rPr>
          <w:bCs/>
          <w:lang w:val="bg-BG"/>
        </w:rPr>
        <w:tab/>
        <w:t xml:space="preserve">Проблемът с разпознаването на изпълнимия файл на обновлението на програмата за Декларация Обр. 1 като троянски кон  е изпратен до ALWIL за възможно най-бързо решение. Очакваме официален отговор от </w:t>
      </w:r>
      <w:r>
        <w:rPr>
          <w:lang w:val="bg-BG"/>
        </w:rPr>
        <w:t>ALWIL</w:t>
      </w:r>
      <w:r>
        <w:rPr>
          <w:bCs/>
          <w:lang w:val="bg-BG"/>
        </w:rPr>
        <w:t>. В момента за да можете да работите или трябва да я деактивирате или да прибавите в листа с изключенията.</w:t>
      </w:r>
    </w:p>
    <w:p w:rsidR="00C91A85" w:rsidRDefault="00C91A85" w:rsidP="00C91A85">
      <w:pPr>
        <w:ind w:left="360"/>
        <w:jc w:val="both"/>
        <w:rPr>
          <w:lang w:val="bg-BG"/>
        </w:rPr>
      </w:pPr>
    </w:p>
    <w:p w:rsidR="00C91A85" w:rsidRDefault="00C91A85" w:rsidP="00C91A85">
      <w:pPr>
        <w:pStyle w:val="aa"/>
        <w:spacing w:line="288" w:lineRule="auto"/>
        <w:ind w:firstLine="708"/>
        <w:jc w:val="left"/>
        <w:rPr>
          <w:sz w:val="24"/>
          <w:szCs w:val="24"/>
        </w:rPr>
      </w:pPr>
      <w:r>
        <w:rPr>
          <w:sz w:val="24"/>
          <w:szCs w:val="24"/>
        </w:rPr>
        <w:lastRenderedPageBreak/>
        <w:t>Новото във версия 1.03 е:</w:t>
      </w:r>
    </w:p>
    <w:p w:rsidR="00C91A85" w:rsidRDefault="00C91A85" w:rsidP="00C91A85">
      <w:pPr>
        <w:jc w:val="both"/>
        <w:rPr>
          <w:bCs/>
          <w:sz w:val="24"/>
          <w:szCs w:val="24"/>
          <w:lang w:val="bg-BG"/>
        </w:rPr>
      </w:pPr>
    </w:p>
    <w:p w:rsidR="00C91A85" w:rsidRDefault="00C91A85" w:rsidP="00C91A85">
      <w:pPr>
        <w:jc w:val="both"/>
        <w:rPr>
          <w:bCs/>
          <w:lang w:val="bg-BG"/>
        </w:rPr>
      </w:pPr>
      <w:r>
        <w:rPr>
          <w:bCs/>
          <w:lang w:val="bg-BG"/>
        </w:rPr>
        <w:t>1. Файловете с Декларация Обр.1 отговарят на новите изисквания за приемане от страницата на НАП.</w:t>
      </w:r>
    </w:p>
    <w:p w:rsidR="00C91A85" w:rsidRDefault="00C91A85" w:rsidP="00C91A85">
      <w:pPr>
        <w:jc w:val="both"/>
        <w:rPr>
          <w:bCs/>
          <w:lang w:val="bg-BG"/>
        </w:rPr>
      </w:pPr>
      <w:r>
        <w:rPr>
          <w:bCs/>
          <w:lang w:val="bg-BG"/>
        </w:rPr>
        <w:t xml:space="preserve">2. Добавена е нова функционалност за попълване на Декларация Обр.1, която при попълването на определени стойности при преминаване на следващите страници от декларацията, подпомага да се попълват само тези клетки, в които е позволено. По този начин </w:t>
      </w:r>
      <w:r>
        <w:rPr>
          <w:b/>
          <w:bCs/>
          <w:lang w:val="bg-BG"/>
        </w:rPr>
        <w:t>ще се намаляват</w:t>
      </w:r>
      <w:r>
        <w:rPr>
          <w:bCs/>
          <w:lang w:val="bg-BG"/>
        </w:rPr>
        <w:t xml:space="preserve"> възможностите за грешка.</w:t>
      </w:r>
    </w:p>
    <w:p w:rsidR="00C91A85" w:rsidRDefault="00C91A85" w:rsidP="00C91A85">
      <w:pPr>
        <w:jc w:val="both"/>
        <w:rPr>
          <w:bCs/>
          <w:lang w:val="bg-BG"/>
        </w:rPr>
      </w:pPr>
      <w:r>
        <w:rPr>
          <w:bCs/>
          <w:lang w:val="bg-BG"/>
        </w:rPr>
        <w:t>3. При създаването на файл за НАП за Декларация Обр.1 има възможност да се направи справка за подадените декларации.</w:t>
      </w:r>
    </w:p>
    <w:p w:rsidR="00C91A85" w:rsidRDefault="00C91A85" w:rsidP="00C91A85">
      <w:pPr>
        <w:jc w:val="both"/>
        <w:rPr>
          <w:bCs/>
          <w:lang w:val="bg-BG"/>
        </w:rPr>
      </w:pPr>
      <w:r>
        <w:rPr>
          <w:bCs/>
          <w:lang w:val="bg-BG"/>
        </w:rPr>
        <w:t>4. Отстранен е проблемът, който възниква при въвеждането на някои ЛНЧ и не може да се създаде файл за НАП.</w:t>
      </w:r>
    </w:p>
    <w:p w:rsidR="00C91A85" w:rsidRDefault="00C91A85" w:rsidP="00C91A85">
      <w:pPr>
        <w:jc w:val="both"/>
        <w:rPr>
          <w:bCs/>
          <w:lang w:val="bg-BG"/>
        </w:rPr>
      </w:pPr>
      <w:r>
        <w:rPr>
          <w:bCs/>
          <w:lang w:val="bg-BG"/>
        </w:rPr>
        <w:t>5. Направена е допълнителна проверка за попълването на клетка 12.4 в случаите, при които не трябва да се попълва 1.</w:t>
      </w:r>
    </w:p>
    <w:p w:rsidR="00C91A85" w:rsidRDefault="00C91A85" w:rsidP="00C91A85">
      <w:pPr>
        <w:rPr>
          <w:bCs/>
          <w:lang w:val="bg-BG"/>
        </w:rPr>
      </w:pPr>
    </w:p>
    <w:p w:rsidR="00C91A85" w:rsidRDefault="00C91A85" w:rsidP="00C91A85">
      <w:pPr>
        <w:pStyle w:val="aa"/>
        <w:spacing w:line="288" w:lineRule="auto"/>
        <w:ind w:firstLine="708"/>
        <w:jc w:val="left"/>
        <w:rPr>
          <w:sz w:val="20"/>
        </w:rPr>
      </w:pPr>
    </w:p>
    <w:p w:rsidR="00C91A85" w:rsidRDefault="00C91A85" w:rsidP="00C91A85">
      <w:pPr>
        <w:pStyle w:val="aa"/>
        <w:spacing w:line="288" w:lineRule="auto"/>
        <w:ind w:firstLine="708"/>
        <w:jc w:val="left"/>
        <w:rPr>
          <w:sz w:val="20"/>
        </w:rPr>
      </w:pPr>
      <w:r>
        <w:rPr>
          <w:sz w:val="20"/>
        </w:rPr>
        <w:t>Новото във версия 1.02 е:</w:t>
      </w:r>
    </w:p>
    <w:p w:rsidR="00C91A85" w:rsidRDefault="00C91A85" w:rsidP="00C91A85">
      <w:pPr>
        <w:rPr>
          <w:bCs/>
          <w:lang w:val="bg-BG"/>
        </w:rPr>
      </w:pPr>
    </w:p>
    <w:p w:rsidR="00C91A85" w:rsidRDefault="00C91A85" w:rsidP="00C91A85">
      <w:pPr>
        <w:jc w:val="both"/>
        <w:rPr>
          <w:bCs/>
          <w:lang w:val="bg-BG"/>
        </w:rPr>
      </w:pPr>
      <w:r>
        <w:rPr>
          <w:bCs/>
          <w:lang w:val="bg-BG"/>
        </w:rPr>
        <w:t>1. Добавени са липсващите кодове от НКИД 2008 започващи с 0</w:t>
      </w:r>
    </w:p>
    <w:p w:rsidR="00C91A85" w:rsidRDefault="00C91A85" w:rsidP="00C91A85">
      <w:pPr>
        <w:jc w:val="both"/>
        <w:rPr>
          <w:bCs/>
          <w:lang w:val="bg-BG"/>
        </w:rPr>
      </w:pPr>
      <w:r>
        <w:rPr>
          <w:bCs/>
          <w:lang w:val="bg-BG"/>
        </w:rPr>
        <w:t>2. Отстранен е проблемът с визуализацията с процента за трудова злополука при попълване данните на осигурителя.</w:t>
      </w:r>
    </w:p>
    <w:p w:rsidR="00C91A85" w:rsidRDefault="00C91A85" w:rsidP="00C91A85">
      <w:pPr>
        <w:jc w:val="both"/>
        <w:rPr>
          <w:bCs/>
          <w:lang w:val="bg-BG"/>
        </w:rPr>
      </w:pPr>
      <w:r>
        <w:rPr>
          <w:bCs/>
          <w:lang w:val="bg-BG"/>
        </w:rPr>
        <w:t>3. В един файл могат да се запишат няколко основни декларации за едно осигурено лице и за един и същи период.</w:t>
      </w:r>
    </w:p>
    <w:p w:rsidR="00C91A85" w:rsidRDefault="00C91A85" w:rsidP="00C91A85">
      <w:pPr>
        <w:jc w:val="both"/>
        <w:rPr>
          <w:bCs/>
          <w:lang w:val="bg-BG"/>
        </w:rPr>
      </w:pPr>
      <w:r>
        <w:rPr>
          <w:bCs/>
          <w:lang w:val="bg-BG"/>
        </w:rPr>
        <w:t>4. Отстранен е проблемът при въвеждането на служебните номера на НАП.</w:t>
      </w:r>
    </w:p>
    <w:p w:rsidR="00C91A85" w:rsidRDefault="00C91A85" w:rsidP="00C91A85">
      <w:pPr>
        <w:jc w:val="both"/>
        <w:rPr>
          <w:bCs/>
          <w:lang w:val="bg-BG"/>
        </w:rPr>
      </w:pPr>
      <w:r>
        <w:rPr>
          <w:bCs/>
          <w:lang w:val="bg-BG"/>
        </w:rPr>
        <w:t>5. Отстранен е проблемът при създаването на заличаваща декларация и коригираща декларация.</w:t>
      </w:r>
    </w:p>
    <w:p w:rsidR="00C91A85" w:rsidRDefault="00C91A85" w:rsidP="00C91A85">
      <w:pPr>
        <w:jc w:val="both"/>
        <w:rPr>
          <w:bCs/>
          <w:lang w:val="bg-BG"/>
        </w:rPr>
      </w:pPr>
    </w:p>
    <w:p w:rsidR="00C91A85" w:rsidRDefault="00C91A85" w:rsidP="00C91A85">
      <w:pPr>
        <w:ind w:firstLine="709"/>
        <w:jc w:val="both"/>
        <w:rPr>
          <w:bCs/>
          <w:lang w:val="bg-BG"/>
        </w:rPr>
      </w:pPr>
      <w:r>
        <w:rPr>
          <w:bCs/>
          <w:lang w:val="bg-BG"/>
        </w:rPr>
        <w:t>Новата инсталация запазва данните, които вече са въведени, освен ако не сте деинсталирали програмата.</w:t>
      </w:r>
    </w:p>
    <w:p w:rsidR="00C91A85" w:rsidRDefault="00C91A85" w:rsidP="00C91A85">
      <w:pPr>
        <w:jc w:val="both"/>
        <w:rPr>
          <w:bCs/>
          <w:lang w:val="bg-BG"/>
        </w:rPr>
      </w:pPr>
    </w:p>
    <w:p w:rsidR="00C91A85" w:rsidRDefault="00C91A85" w:rsidP="00C91A85">
      <w:pPr>
        <w:jc w:val="both"/>
        <w:rPr>
          <w:b/>
          <w:bCs/>
          <w:u w:val="single"/>
          <w:lang w:val="bg-BG"/>
        </w:rPr>
      </w:pPr>
      <w:r>
        <w:rPr>
          <w:b/>
          <w:bCs/>
          <w:u w:val="single"/>
          <w:lang w:val="bg-BG"/>
        </w:rPr>
        <w:t>Инсталация</w:t>
      </w:r>
    </w:p>
    <w:p w:rsidR="00C91A85" w:rsidRDefault="00C91A85" w:rsidP="00C91A85">
      <w:pPr>
        <w:rPr>
          <w:sz w:val="16"/>
          <w:lang w:val="bg-BG"/>
        </w:rPr>
      </w:pPr>
    </w:p>
    <w:p w:rsidR="00C91A85" w:rsidRDefault="00C91A85" w:rsidP="00C91A85">
      <w:pPr>
        <w:rPr>
          <w:b/>
          <w:i/>
          <w:szCs w:val="24"/>
          <w:lang w:val="bg-BG"/>
        </w:rPr>
      </w:pPr>
      <w:r>
        <w:rPr>
          <w:b/>
          <w:i/>
          <w:szCs w:val="24"/>
          <w:lang w:val="bg-BG"/>
        </w:rPr>
        <w:t>За инсталирането и надстройването (upgrade), може и е желателно да се ползва само последната версия на Inst_D1_6_v1401.exe за Windows 8.1 или 10.</w:t>
      </w:r>
    </w:p>
    <w:p w:rsidR="00C91A85" w:rsidRDefault="00C91A85" w:rsidP="00C91A85">
      <w:pPr>
        <w:rPr>
          <w:szCs w:val="24"/>
          <w:lang w:val="bg-BG"/>
        </w:rPr>
      </w:pPr>
    </w:p>
    <w:p w:rsidR="00C91A85" w:rsidRDefault="00C91A85" w:rsidP="00C91A85">
      <w:pPr>
        <w:rPr>
          <w:b/>
          <w:i/>
          <w:lang w:val="bg-BG"/>
        </w:rPr>
      </w:pPr>
      <w:r>
        <w:rPr>
          <w:lang w:val="bg-BG"/>
        </w:rPr>
        <w:t xml:space="preserve">Инсталацията на програмата е автоматична и е предназначена за среда Windows 8.1 или 10. </w:t>
      </w:r>
      <w:r>
        <w:rPr>
          <w:b/>
          <w:i/>
          <w:lang w:val="bg-BG"/>
        </w:rPr>
        <w:t xml:space="preserve">За успешно инсталиране на програмата е желателно операционната система да е обновена с най-новите подобрения от Интернет страницата на Microsoft. Също така системата трябва да е настроена за работа с кирилица: </w:t>
      </w:r>
    </w:p>
    <w:p w:rsidR="00C91A85" w:rsidRDefault="00C91A85" w:rsidP="00C91A85">
      <w:pPr>
        <w:rPr>
          <w:lang w:val="bg-BG"/>
        </w:rPr>
      </w:pPr>
      <w:r>
        <w:rPr>
          <w:b/>
          <w:i/>
          <w:lang w:val="bg-BG"/>
        </w:rPr>
        <w:t xml:space="preserve">1. Regional and language options-&gt;Regional options трябва да е избрано и на двете места Bulgarian и за десетичен знак трябва да е точка, а не запетая. </w:t>
      </w:r>
      <w:r>
        <w:rPr>
          <w:lang w:val="bg-BG"/>
        </w:rPr>
        <w:t xml:space="preserve"> </w:t>
      </w:r>
    </w:p>
    <w:p w:rsidR="00C91A85" w:rsidRDefault="00C91A85" w:rsidP="00C91A85">
      <w:pPr>
        <w:rPr>
          <w:lang w:val="bg-BG"/>
        </w:rPr>
      </w:pPr>
      <w:r>
        <w:rPr>
          <w:b/>
          <w:i/>
          <w:lang w:val="bg-BG"/>
        </w:rPr>
        <w:t xml:space="preserve">2. Regional and language options-&gt;Regional options-&gt;Customize - за десетичен знак трябва да е точка, а не запетая. </w:t>
      </w:r>
      <w:r>
        <w:rPr>
          <w:lang w:val="bg-BG"/>
        </w:rPr>
        <w:t xml:space="preserve"> </w:t>
      </w:r>
    </w:p>
    <w:p w:rsidR="00C91A85" w:rsidRDefault="00C91A85" w:rsidP="00C91A85">
      <w:pPr>
        <w:rPr>
          <w:lang w:val="bg-BG"/>
        </w:rPr>
      </w:pPr>
      <w:r>
        <w:rPr>
          <w:b/>
          <w:i/>
          <w:lang w:val="bg-BG"/>
        </w:rPr>
        <w:t xml:space="preserve">3. Regional and language options-&gt;Advanced-&gt;Language for non-Unicode programs options трябва да е избрано Bulgarian. </w:t>
      </w:r>
      <w:r>
        <w:rPr>
          <w:lang w:val="bg-BG"/>
        </w:rPr>
        <w:t xml:space="preserve"> </w:t>
      </w:r>
    </w:p>
    <w:p w:rsidR="00C91A85" w:rsidRDefault="00C91A85" w:rsidP="00C91A85">
      <w:pPr>
        <w:rPr>
          <w:lang w:val="bg-BG"/>
        </w:rPr>
      </w:pPr>
    </w:p>
    <w:p w:rsidR="00C91A85" w:rsidRDefault="00C91A85" w:rsidP="00C91A85">
      <w:pPr>
        <w:jc w:val="both"/>
        <w:rPr>
          <w:lang w:val="bg-BG"/>
        </w:rPr>
      </w:pPr>
      <w:r>
        <w:rPr>
          <w:lang w:val="bg-BG"/>
        </w:rPr>
        <w:t xml:space="preserve">При инсталация и работа за среда Windows </w:t>
      </w:r>
      <w:r w:rsidRPr="00C91A85">
        <w:rPr>
          <w:lang w:val="bg-BG"/>
        </w:rPr>
        <w:t>8.1</w:t>
      </w:r>
      <w:r>
        <w:rPr>
          <w:lang w:val="bg-BG"/>
        </w:rPr>
        <w:t xml:space="preserve"> и 10 трябва да проверите дали е изключен „Контрол върху потребителския акаунт” (Контролен Панел→Център за защита→Други настройки за защита). Ако не е изключен можете да го изключите от „Local Security Policy” (Контролен панел→Административни инструменти). После избирате „Local Policies→Security Options→User Account Control: Run all administrators in Admin Approval Mode” да е “Disabled”. След това трябва да рестартирате компютъра за да може промяната да подейства.</w:t>
      </w:r>
    </w:p>
    <w:p w:rsidR="00C91A85" w:rsidRDefault="00C91A85" w:rsidP="00C91A85">
      <w:pPr>
        <w:jc w:val="both"/>
        <w:rPr>
          <w:lang w:val="bg-BG"/>
        </w:rPr>
      </w:pPr>
    </w:p>
    <w:p w:rsidR="00C91A85" w:rsidRDefault="00C91A85" w:rsidP="00C91A85">
      <w:pPr>
        <w:jc w:val="both"/>
        <w:rPr>
          <w:lang w:val="bg-BG"/>
        </w:rPr>
      </w:pPr>
      <w:r>
        <w:rPr>
          <w:b/>
          <w:lang w:val="bg-BG"/>
        </w:rPr>
        <w:t>П</w:t>
      </w:r>
      <w:r>
        <w:rPr>
          <w:lang w:val="bg-BG"/>
        </w:rPr>
        <w:t>рограмата се разпространява под формата на инсталационен файл „Inst_D1_6_vXXX.exe”. Заедно с инсталационният файл е приложен и MS Word файл с инструкция за потребителя за работа с програмата.</w:t>
      </w:r>
    </w:p>
    <w:p w:rsidR="00C91A85" w:rsidRDefault="00C91A85" w:rsidP="00C91A85">
      <w:pPr>
        <w:rPr>
          <w:lang w:val="bg-BG"/>
        </w:rPr>
      </w:pPr>
      <w:r>
        <w:rPr>
          <w:lang w:val="bg-BG"/>
        </w:rPr>
        <w:t>Свалете от Интернет страницата на НАП инсталационния файл „Inst_D1_6_vXXX.exe”, и го стартирайте.</w:t>
      </w:r>
    </w:p>
    <w:p w:rsidR="00C91A85" w:rsidRDefault="00C91A85" w:rsidP="00C91A85">
      <w:pPr>
        <w:rPr>
          <w:lang w:val="bg-BG"/>
        </w:rPr>
      </w:pPr>
      <w:r>
        <w:rPr>
          <w:lang w:val="bg-BG"/>
        </w:rPr>
        <w:t xml:space="preserve">Ще се зареди екрана от фиг. 2.1. </w:t>
      </w:r>
    </w:p>
    <w:p w:rsidR="00C91A85" w:rsidRDefault="00C91A85" w:rsidP="00C91A85">
      <w:pPr>
        <w:rPr>
          <w:lang w:val="bg-BG"/>
        </w:rPr>
      </w:pPr>
    </w:p>
    <w:p w:rsidR="00C91A85" w:rsidRDefault="00C91A85" w:rsidP="00C91A85">
      <w:pPr>
        <w:jc w:val="center"/>
        <w:rPr>
          <w:lang w:val="bg-BG"/>
        </w:rPr>
      </w:pPr>
      <w:r>
        <w:rPr>
          <w:lang w:val="bg-BG"/>
        </w:rPr>
        <w:object w:dxaOrig="9105" w:dyaOrig="6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324.7pt" o:ole="">
            <v:imagedata r:id="rId29" o:title=""/>
          </v:shape>
          <o:OLEObject Type="Embed" ProgID="Photoshop.Image.7" ShapeID="_x0000_i1025" DrawAspect="Content" ObjectID="_1703658811" r:id="rId30">
            <o:FieldCodes>\s</o:FieldCodes>
          </o:OLEObject>
        </w:object>
      </w:r>
    </w:p>
    <w:p w:rsidR="00C91A85" w:rsidRDefault="00C91A85" w:rsidP="00C91A85">
      <w:pPr>
        <w:jc w:val="center"/>
        <w:rPr>
          <w:lang w:val="bg-BG"/>
        </w:rPr>
      </w:pPr>
      <w:r>
        <w:rPr>
          <w:lang w:val="bg-BG"/>
        </w:rPr>
        <w:t>фиг.2.1</w:t>
      </w:r>
    </w:p>
    <w:p w:rsidR="00C91A85" w:rsidRDefault="00C91A85" w:rsidP="00C91A85">
      <w:pPr>
        <w:rPr>
          <w:lang w:val="bg-BG"/>
        </w:rPr>
      </w:pPr>
    </w:p>
    <w:p w:rsidR="00C91A85" w:rsidRDefault="00C91A85" w:rsidP="00C91A85">
      <w:pPr>
        <w:rPr>
          <w:lang w:val="bg-BG"/>
        </w:rPr>
      </w:pPr>
    </w:p>
    <w:p w:rsidR="00C91A85" w:rsidRDefault="00C91A85" w:rsidP="00C91A85">
      <w:pPr>
        <w:jc w:val="both"/>
        <w:rPr>
          <w:lang w:val="bg-BG"/>
        </w:rPr>
      </w:pPr>
      <w:r>
        <w:rPr>
          <w:lang w:val="bg-BG"/>
        </w:rPr>
        <w:t>Натиснете бутон &lt;</w:t>
      </w:r>
      <w:r>
        <w:rPr>
          <w:i/>
          <w:lang w:val="bg-BG"/>
        </w:rPr>
        <w:t>Напред</w:t>
      </w:r>
      <w:r>
        <w:rPr>
          <w:lang w:val="bg-BG"/>
        </w:rPr>
        <w:t>&gt;, за да продължите с инсталацията.</w:t>
      </w:r>
    </w:p>
    <w:p w:rsidR="00C91A85" w:rsidRDefault="00C91A85" w:rsidP="00C91A85">
      <w:pPr>
        <w:rPr>
          <w:lang w:val="bg-BG"/>
        </w:rPr>
      </w:pPr>
    </w:p>
    <w:p w:rsidR="00C91A85" w:rsidRDefault="00C91A85" w:rsidP="00C91A85">
      <w:pPr>
        <w:jc w:val="center"/>
        <w:rPr>
          <w:lang w:val="bg-BG"/>
        </w:rPr>
      </w:pPr>
      <w:r>
        <w:rPr>
          <w:lang w:val="bg-BG"/>
        </w:rPr>
        <w:object w:dxaOrig="7800" w:dyaOrig="6495">
          <v:shape id="_x0000_i1026" type="#_x0000_t75" style="width:390.2pt;height:324.7pt" o:ole="">
            <v:imagedata r:id="rId31" o:title=""/>
          </v:shape>
          <o:OLEObject Type="Embed" ProgID="Photoshop.Image.7" ShapeID="_x0000_i1026" DrawAspect="Content" ObjectID="_1703658812" r:id="rId32">
            <o:FieldCodes>\s</o:FieldCodes>
          </o:OLEObject>
        </w:object>
      </w:r>
    </w:p>
    <w:p w:rsidR="00C91A85" w:rsidRDefault="00C91A85" w:rsidP="00C91A85">
      <w:pPr>
        <w:jc w:val="center"/>
        <w:rPr>
          <w:lang w:val="bg-BG"/>
        </w:rPr>
      </w:pPr>
      <w:r>
        <w:rPr>
          <w:lang w:val="bg-BG"/>
        </w:rPr>
        <w:t>фиг.2.2</w:t>
      </w:r>
    </w:p>
    <w:p w:rsidR="00C91A85" w:rsidRDefault="00C91A85" w:rsidP="00C91A85">
      <w:pPr>
        <w:jc w:val="both"/>
        <w:rPr>
          <w:lang w:val="bg-BG"/>
        </w:rPr>
      </w:pPr>
    </w:p>
    <w:p w:rsidR="00C91A85" w:rsidRDefault="00C91A85" w:rsidP="00C91A85">
      <w:pPr>
        <w:jc w:val="both"/>
        <w:rPr>
          <w:lang w:val="bg-BG"/>
        </w:rPr>
      </w:pPr>
      <w:r>
        <w:rPr>
          <w:lang w:val="bg-BG"/>
        </w:rPr>
        <w:t xml:space="preserve">Изберете директория, в която да се инсталира продукта чрез бутона </w:t>
      </w:r>
      <w:r>
        <w:rPr>
          <w:i/>
          <w:lang w:val="bg-BG"/>
        </w:rPr>
        <w:t>&lt;Промени&gt;</w:t>
      </w:r>
      <w:r>
        <w:rPr>
          <w:lang w:val="bg-BG"/>
        </w:rPr>
        <w:t xml:space="preserve"> или натиснете бутон &lt;</w:t>
      </w:r>
      <w:r>
        <w:rPr>
          <w:i/>
          <w:lang w:val="bg-BG"/>
        </w:rPr>
        <w:t>Напред</w:t>
      </w:r>
      <w:r>
        <w:rPr>
          <w:lang w:val="bg-BG"/>
        </w:rPr>
        <w:t>&gt; за да инсталирате в предлаганата Ви директория по подразбиране. Ако желаете да прекъснете инсталацията, натиснете &lt;</w:t>
      </w:r>
      <w:r>
        <w:rPr>
          <w:i/>
          <w:lang w:val="bg-BG"/>
        </w:rPr>
        <w:t>Отказ</w:t>
      </w:r>
      <w:r>
        <w:rPr>
          <w:lang w:val="bg-BG"/>
        </w:rPr>
        <w:t>&gt;.</w:t>
      </w:r>
    </w:p>
    <w:p w:rsidR="00C91A85" w:rsidRDefault="00C91A85" w:rsidP="00C91A85">
      <w:pPr>
        <w:jc w:val="center"/>
        <w:rPr>
          <w:lang w:val="bg-BG"/>
        </w:rPr>
      </w:pPr>
    </w:p>
    <w:p w:rsidR="00C91A85" w:rsidRDefault="00C91A85" w:rsidP="00C91A85">
      <w:pPr>
        <w:jc w:val="center"/>
        <w:rPr>
          <w:lang w:val="bg-BG"/>
        </w:rPr>
      </w:pPr>
      <w:r>
        <w:rPr>
          <w:lang w:val="bg-BG"/>
        </w:rPr>
        <w:object w:dxaOrig="9105" w:dyaOrig="6495">
          <v:shape id="_x0000_i1027" type="#_x0000_t75" style="width:455.25pt;height:324.7pt" o:ole="">
            <v:imagedata r:id="rId33" o:title=""/>
          </v:shape>
          <o:OLEObject Type="Embed" ProgID="Photoshop.Image.7" ShapeID="_x0000_i1027" DrawAspect="Content" ObjectID="_1703658813" r:id="rId34">
            <o:FieldCodes>\s</o:FieldCodes>
          </o:OLEObject>
        </w:object>
      </w:r>
      <w:r>
        <w:rPr>
          <w:lang w:val="bg-BG"/>
        </w:rPr>
        <w:t>фиг.2.3</w:t>
      </w:r>
    </w:p>
    <w:p w:rsidR="00C91A85" w:rsidRDefault="00C91A85" w:rsidP="00C91A85">
      <w:pPr>
        <w:jc w:val="both"/>
        <w:rPr>
          <w:lang w:val="bg-BG"/>
        </w:rPr>
      </w:pPr>
      <w:r>
        <w:rPr>
          <w:lang w:val="bg-BG"/>
        </w:rPr>
        <w:t xml:space="preserve">. </w:t>
      </w:r>
    </w:p>
    <w:p w:rsidR="00C91A85" w:rsidRDefault="00C91A85" w:rsidP="00C91A85">
      <w:pPr>
        <w:jc w:val="both"/>
        <w:rPr>
          <w:lang w:val="bg-BG"/>
        </w:rPr>
      </w:pPr>
      <w:r>
        <w:rPr>
          <w:lang w:val="bg-BG"/>
        </w:rPr>
        <w:t xml:space="preserve">След това изберете бутон </w:t>
      </w:r>
      <w:r>
        <w:rPr>
          <w:i/>
          <w:lang w:val="bg-BG"/>
        </w:rPr>
        <w:t>&lt;Инсталирай&gt;</w:t>
      </w:r>
      <w:r>
        <w:rPr>
          <w:lang w:val="bg-BG"/>
        </w:rPr>
        <w:t xml:space="preserve"> за да се инсталира програмата.</w:t>
      </w:r>
    </w:p>
    <w:p w:rsidR="00C91A85" w:rsidRDefault="00C91A85" w:rsidP="00C91A85">
      <w:pPr>
        <w:jc w:val="both"/>
        <w:rPr>
          <w:lang w:val="bg-BG"/>
        </w:rPr>
      </w:pPr>
    </w:p>
    <w:p w:rsidR="00C91A85" w:rsidRDefault="00C91A85" w:rsidP="00C91A85">
      <w:pPr>
        <w:jc w:val="both"/>
        <w:rPr>
          <w:lang w:val="bg-BG"/>
        </w:rPr>
      </w:pPr>
      <w:r>
        <w:rPr>
          <w:lang w:val="bg-BG"/>
        </w:rPr>
        <w:object w:dxaOrig="7800" w:dyaOrig="6495">
          <v:shape id="_x0000_i1028" type="#_x0000_t75" style="width:390.2pt;height:324.7pt" o:ole="">
            <v:imagedata r:id="rId35" o:title=""/>
          </v:shape>
          <o:OLEObject Type="Embed" ProgID="Photoshop.Image.7" ShapeID="_x0000_i1028" DrawAspect="Content" ObjectID="_1703658814" r:id="rId36">
            <o:FieldCodes>\s</o:FieldCodes>
          </o:OLEObject>
        </w:object>
      </w:r>
    </w:p>
    <w:p w:rsidR="00C91A85" w:rsidRDefault="00C91A85" w:rsidP="00C91A85">
      <w:pPr>
        <w:jc w:val="center"/>
        <w:rPr>
          <w:lang w:val="bg-BG"/>
        </w:rPr>
      </w:pPr>
      <w:r>
        <w:rPr>
          <w:lang w:val="bg-BG"/>
        </w:rPr>
        <w:lastRenderedPageBreak/>
        <w:t>фиг.2.4</w:t>
      </w:r>
    </w:p>
    <w:p w:rsidR="00C91A85" w:rsidRDefault="00C91A85" w:rsidP="00C91A85">
      <w:pPr>
        <w:jc w:val="both"/>
        <w:rPr>
          <w:i/>
          <w:lang w:val="bg-BG"/>
        </w:rPr>
      </w:pPr>
      <w:r>
        <w:rPr>
          <w:lang w:val="bg-BG"/>
        </w:rPr>
        <w:t xml:space="preserve">След като завърши инсталация натиснете бутон </w:t>
      </w:r>
      <w:r>
        <w:rPr>
          <w:i/>
          <w:lang w:val="bg-BG"/>
        </w:rPr>
        <w:t>&lt;Завърши&gt;.</w:t>
      </w:r>
    </w:p>
    <w:p w:rsidR="00C91A85" w:rsidRDefault="00C91A85" w:rsidP="00C91A85">
      <w:pPr>
        <w:jc w:val="both"/>
        <w:rPr>
          <w:lang w:val="bg-BG"/>
        </w:rPr>
      </w:pPr>
    </w:p>
    <w:p w:rsidR="00C91A85" w:rsidRDefault="00C91A85" w:rsidP="00C91A85">
      <w:pPr>
        <w:jc w:val="both"/>
        <w:rPr>
          <w:lang w:val="bg-BG"/>
        </w:rPr>
      </w:pPr>
      <w:r>
        <w:rPr>
          <w:lang w:val="bg-BG"/>
        </w:rPr>
        <w:t>В случай, че е възникнал проблем по време на инсталацията, ще бъдете информирани със съобщение от програмата. Запишете каква е грешката и се свържете със служител на НАП, за да получите разяснения и/или указания как да продължите в този случай.</w:t>
      </w:r>
    </w:p>
    <w:p w:rsidR="00C91A85" w:rsidRDefault="00C91A85" w:rsidP="00C91A85">
      <w:pPr>
        <w:jc w:val="both"/>
        <w:rPr>
          <w:lang w:val="bg-BG"/>
        </w:rPr>
      </w:pPr>
      <w:r>
        <w:rPr>
          <w:lang w:val="bg-BG"/>
        </w:rPr>
        <w:br w:type="page"/>
      </w:r>
    </w:p>
    <w:p w:rsidR="00C91A85" w:rsidRDefault="00C91A85" w:rsidP="00C91A85">
      <w:pPr>
        <w:pStyle w:val="1"/>
        <w:jc w:val="both"/>
        <w:rPr>
          <w:rFonts w:ascii="Times New Roman" w:hAnsi="Times New Roman"/>
          <w:sz w:val="24"/>
          <w:u w:val="single"/>
          <w:lang w:val="bg-BG"/>
        </w:rPr>
      </w:pPr>
      <w:bookmarkStart w:id="4" w:name="_Toc29546746"/>
      <w:r>
        <w:rPr>
          <w:rFonts w:ascii="Times New Roman" w:hAnsi="Times New Roman"/>
          <w:sz w:val="24"/>
          <w:u w:val="single"/>
          <w:lang w:val="bg-BG"/>
        </w:rPr>
        <w:lastRenderedPageBreak/>
        <w:t>3. Въвеждане и избор на Осигурител</w:t>
      </w:r>
      <w:bookmarkEnd w:id="4"/>
    </w:p>
    <w:p w:rsidR="00C91A85" w:rsidRDefault="00C91A85" w:rsidP="00C91A85">
      <w:pPr>
        <w:rPr>
          <w:lang w:val="bg-BG"/>
        </w:rPr>
      </w:pPr>
    </w:p>
    <w:p w:rsidR="00C91A85" w:rsidRDefault="00C91A85" w:rsidP="00C91A85">
      <w:pPr>
        <w:jc w:val="both"/>
        <w:rPr>
          <w:i/>
          <w:lang w:val="bg-BG"/>
        </w:rPr>
      </w:pPr>
      <w:r>
        <w:rPr>
          <w:i/>
          <w:lang w:val="bg-BG"/>
        </w:rPr>
        <w:t>Въвеждане и избор на осигурител:</w:t>
      </w:r>
    </w:p>
    <w:p w:rsidR="00C91A85" w:rsidRDefault="00C91A85" w:rsidP="00C91A85">
      <w:pPr>
        <w:jc w:val="both"/>
        <w:rPr>
          <w:lang w:val="bg-BG"/>
        </w:rPr>
      </w:pPr>
      <w:r>
        <w:rPr>
          <w:lang w:val="bg-BG"/>
        </w:rPr>
        <w:t xml:space="preserve">Отидете в меню “Файл” и изберете “Избор на фирма” (фиг. 3.1.) или от лентата за инструменти натиснете бутона </w:t>
      </w:r>
      <w:r>
        <w:rPr>
          <w:noProof/>
          <w:lang w:val="bg-BG" w:eastAsia="zh-CN"/>
        </w:rPr>
        <w:drawing>
          <wp:inline distT="0" distB="0" distL="0" distR="0">
            <wp:extent cx="149860" cy="149860"/>
            <wp:effectExtent l="0" t="0" r="2540" b="2540"/>
            <wp:docPr id="86" name="Картина 86" descr="SelectE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ectEI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Pr>
          <w:lang w:val="bg-BG"/>
        </w:rPr>
        <w:t xml:space="preserve"> </w:t>
      </w:r>
    </w:p>
    <w:p w:rsidR="00C91A85" w:rsidRDefault="00C91A85" w:rsidP="00C91A85">
      <w:pPr>
        <w:jc w:val="both"/>
        <w:rPr>
          <w:lang w:val="bg-BG"/>
        </w:rPr>
      </w:pPr>
    </w:p>
    <w:p w:rsidR="00C91A85" w:rsidRDefault="00C91A85" w:rsidP="00C91A85">
      <w:pPr>
        <w:jc w:val="both"/>
        <w:rPr>
          <w:lang w:val="bg-BG"/>
        </w:rPr>
      </w:pPr>
      <w:r>
        <w:rPr>
          <w:noProof/>
          <w:lang w:val="bg-BG" w:eastAsia="zh-CN"/>
        </w:rPr>
        <w:drawing>
          <wp:inline distT="0" distB="0" distL="0" distR="0">
            <wp:extent cx="3740150" cy="3058160"/>
            <wp:effectExtent l="0" t="0" r="0" b="8890"/>
            <wp:docPr id="85" name="Картина 85"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cop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0150" cy="3058160"/>
                    </a:xfrm>
                    <a:prstGeom prst="rect">
                      <a:avLst/>
                    </a:prstGeom>
                    <a:noFill/>
                    <a:ln>
                      <a:noFill/>
                    </a:ln>
                  </pic:spPr>
                </pic:pic>
              </a:graphicData>
            </a:graphic>
          </wp:inline>
        </w:drawing>
      </w:r>
    </w:p>
    <w:p w:rsidR="00C91A85" w:rsidRDefault="00C91A85" w:rsidP="00C91A85">
      <w:pPr>
        <w:jc w:val="center"/>
        <w:rPr>
          <w:lang w:val="bg-BG"/>
        </w:rPr>
      </w:pPr>
      <w:r>
        <w:rPr>
          <w:lang w:val="bg-BG"/>
        </w:rPr>
        <w:t xml:space="preserve"> фиг.3.1</w:t>
      </w:r>
    </w:p>
    <w:p w:rsidR="00C91A85" w:rsidRDefault="00C91A85" w:rsidP="00C91A85">
      <w:pPr>
        <w:jc w:val="both"/>
        <w:rPr>
          <w:lang w:val="bg-BG"/>
        </w:rPr>
      </w:pPr>
      <w:r>
        <w:rPr>
          <w:lang w:val="bg-BG"/>
        </w:rPr>
        <w:t xml:space="preserve"> </w:t>
      </w:r>
    </w:p>
    <w:p w:rsidR="00C91A85" w:rsidRDefault="00C91A85" w:rsidP="00C91A85">
      <w:pPr>
        <w:jc w:val="both"/>
        <w:rPr>
          <w:lang w:val="bg-BG"/>
        </w:rPr>
      </w:pPr>
      <w:r>
        <w:rPr>
          <w:noProof/>
          <w:lang w:val="bg-BG" w:eastAsia="zh-CN"/>
        </w:rPr>
        <w:drawing>
          <wp:inline distT="0" distB="0" distL="0" distR="0">
            <wp:extent cx="3455035" cy="3972560"/>
            <wp:effectExtent l="0" t="0" r="0" b="8890"/>
            <wp:docPr id="84" name="Картина 84"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m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5035" cy="3972560"/>
                    </a:xfrm>
                    <a:prstGeom prst="rect">
                      <a:avLst/>
                    </a:prstGeom>
                    <a:noFill/>
                    <a:ln>
                      <a:noFill/>
                    </a:ln>
                  </pic:spPr>
                </pic:pic>
              </a:graphicData>
            </a:graphic>
          </wp:inline>
        </w:drawing>
      </w:r>
    </w:p>
    <w:p w:rsidR="00C91A85" w:rsidRDefault="00C91A85" w:rsidP="00C91A85">
      <w:pPr>
        <w:jc w:val="center"/>
        <w:rPr>
          <w:lang w:val="bg-BG"/>
        </w:rPr>
      </w:pPr>
      <w:r>
        <w:rPr>
          <w:lang w:val="bg-BG"/>
        </w:rPr>
        <w:t>Фиг.3.2</w:t>
      </w:r>
    </w:p>
    <w:p w:rsidR="00C91A85" w:rsidRDefault="00C91A85" w:rsidP="00C91A85">
      <w:pPr>
        <w:jc w:val="both"/>
        <w:rPr>
          <w:lang w:val="bg-BG"/>
        </w:rPr>
      </w:pPr>
      <w:r>
        <w:rPr>
          <w:lang w:val="bg-BG"/>
        </w:rPr>
        <w:t xml:space="preserve">Чрез екрана (фиг.3.2) се въвеждат данните на отделните осигурители. Задължителни полета са “БУЛСТАТ на осигурителя”, Име на осигурителя”, “Населено място”, “ПК”, “Адрес за кореспонденция”. Прави проверка за коректност на БУЛСТАТ. Ако даден осигурител е член на Осигурителна каса се </w:t>
      </w:r>
      <w:r>
        <w:rPr>
          <w:lang w:val="bg-BG"/>
        </w:rPr>
        <w:lastRenderedPageBreak/>
        <w:t xml:space="preserve">въвежда и БУЛСТАТА на ОК. Ако досега не са били въведени данните за ОК при натискане на бутона </w:t>
      </w:r>
      <w:r>
        <w:rPr>
          <w:i/>
          <w:lang w:val="bg-BG"/>
        </w:rPr>
        <w:t xml:space="preserve">&lt;ОК&gt; </w:t>
      </w:r>
      <w:r>
        <w:rPr>
          <w:lang w:val="bg-BG"/>
        </w:rPr>
        <w:t>излиза същия екран за да ги въведете.</w:t>
      </w:r>
    </w:p>
    <w:p w:rsidR="00C91A85" w:rsidRDefault="00C91A85" w:rsidP="00C91A85">
      <w:pPr>
        <w:jc w:val="both"/>
        <w:rPr>
          <w:lang w:val="bg-BG"/>
        </w:rPr>
      </w:pPr>
      <w:r>
        <w:rPr>
          <w:lang w:val="bg-BG"/>
        </w:rPr>
        <w:object w:dxaOrig="7800" w:dyaOrig="3900">
          <v:shape id="_x0000_i1029" type="#_x0000_t75" style="width:390.2pt;height:195.1pt" o:ole="">
            <v:imagedata r:id="rId40" o:title=""/>
          </v:shape>
          <o:OLEObject Type="Embed" ProgID="Photoshop.Image.7" ShapeID="_x0000_i1029" DrawAspect="Content" ObjectID="_1703658815" r:id="rId41">
            <o:FieldCodes>\s</o:FieldCodes>
          </o:OLEObject>
        </w:object>
      </w:r>
    </w:p>
    <w:p w:rsidR="00C91A85" w:rsidRDefault="00C91A85" w:rsidP="00C91A85">
      <w:pPr>
        <w:jc w:val="center"/>
        <w:rPr>
          <w:lang w:val="bg-BG"/>
        </w:rPr>
      </w:pPr>
      <w:r>
        <w:rPr>
          <w:lang w:val="bg-BG"/>
        </w:rPr>
        <w:t>Фиг.3.3</w:t>
      </w:r>
    </w:p>
    <w:p w:rsidR="00C91A85" w:rsidRDefault="00C91A85" w:rsidP="00C91A85">
      <w:pPr>
        <w:jc w:val="both"/>
        <w:rPr>
          <w:lang w:val="bg-BG"/>
        </w:rPr>
      </w:pPr>
      <w:r>
        <w:rPr>
          <w:lang w:val="bg-BG"/>
        </w:rPr>
        <w:t xml:space="preserve">Чрез екрана (фиг.3.3) се виждат отделните осигурители, за които са въведени данни. Може да се редактира чрез бутона </w:t>
      </w:r>
      <w:r>
        <w:rPr>
          <w:i/>
          <w:lang w:val="bg-BG"/>
        </w:rPr>
        <w:t>&lt;Редакция&gt;</w:t>
      </w:r>
      <w:r>
        <w:rPr>
          <w:lang w:val="bg-BG"/>
        </w:rPr>
        <w:t xml:space="preserve"> ; да се добави нов осигурител чрез бутона </w:t>
      </w:r>
      <w:r>
        <w:rPr>
          <w:i/>
          <w:lang w:val="bg-BG"/>
        </w:rPr>
        <w:t>&lt;ПРИБАВИ&gt;</w:t>
      </w:r>
      <w:r>
        <w:rPr>
          <w:lang w:val="bg-BG"/>
        </w:rPr>
        <w:t xml:space="preserve">. С натискане на бутона </w:t>
      </w:r>
      <w:r>
        <w:rPr>
          <w:i/>
          <w:lang w:val="bg-BG"/>
        </w:rPr>
        <w:t xml:space="preserve">&lt;ОК&gt; </w:t>
      </w:r>
      <w:r>
        <w:rPr>
          <w:lang w:val="bg-BG"/>
        </w:rPr>
        <w:t xml:space="preserve">се избира с кой осигурител да се работи(активен). </w:t>
      </w:r>
    </w:p>
    <w:p w:rsidR="00C91A85" w:rsidRDefault="00C91A85" w:rsidP="00C91A85">
      <w:pPr>
        <w:jc w:val="both"/>
        <w:rPr>
          <w:lang w:val="bg-BG"/>
        </w:rPr>
      </w:pPr>
      <w:r>
        <w:rPr>
          <w:lang w:val="bg-BG"/>
        </w:rPr>
        <w:t>След като изберете даден осигурител, вие ще можете да виждате Булстата му в заглавната лента (фиг.3.4)</w:t>
      </w:r>
    </w:p>
    <w:p w:rsidR="00C91A85" w:rsidRDefault="00C91A85" w:rsidP="00C91A85">
      <w:pPr>
        <w:jc w:val="both"/>
        <w:rPr>
          <w:lang w:val="bg-BG"/>
        </w:rPr>
      </w:pPr>
      <w:r>
        <w:rPr>
          <w:noProof/>
          <w:lang w:val="bg-BG" w:eastAsia="zh-CN"/>
        </w:rPr>
        <w:drawing>
          <wp:inline distT="0" distB="0" distL="0" distR="0">
            <wp:extent cx="3582670" cy="914400"/>
            <wp:effectExtent l="0" t="0" r="0" b="0"/>
            <wp:docPr id="83" name="Картина 83" descr="Untitled-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5 cop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2670" cy="914400"/>
                    </a:xfrm>
                    <a:prstGeom prst="rect">
                      <a:avLst/>
                    </a:prstGeom>
                    <a:noFill/>
                    <a:ln>
                      <a:noFill/>
                    </a:ln>
                  </pic:spPr>
                </pic:pic>
              </a:graphicData>
            </a:graphic>
          </wp:inline>
        </w:drawing>
      </w:r>
    </w:p>
    <w:p w:rsidR="00C91A85" w:rsidRDefault="00C91A85" w:rsidP="00C91A85">
      <w:pPr>
        <w:jc w:val="center"/>
        <w:rPr>
          <w:lang w:val="bg-BG"/>
        </w:rPr>
      </w:pPr>
      <w:r>
        <w:rPr>
          <w:lang w:val="bg-BG"/>
        </w:rPr>
        <w:t>Фиг.3.4</w:t>
      </w:r>
    </w:p>
    <w:p w:rsidR="00C91A85" w:rsidRDefault="00C91A85" w:rsidP="00C91A85">
      <w:pPr>
        <w:jc w:val="both"/>
        <w:rPr>
          <w:i/>
          <w:lang w:val="bg-BG"/>
        </w:rPr>
      </w:pPr>
    </w:p>
    <w:p w:rsidR="00C91A85" w:rsidRDefault="00C91A85" w:rsidP="00C91A85">
      <w:pPr>
        <w:jc w:val="center"/>
        <w:rPr>
          <w:lang w:val="bg-BG"/>
        </w:rPr>
      </w:pPr>
      <w:r>
        <w:rPr>
          <w:lang w:val="bg-BG"/>
        </w:rPr>
        <w:br/>
      </w:r>
    </w:p>
    <w:p w:rsidR="00C91A85" w:rsidRDefault="00C91A85" w:rsidP="00C91A85">
      <w:pPr>
        <w:jc w:val="center"/>
        <w:rPr>
          <w:lang w:val="bg-BG"/>
        </w:rPr>
      </w:pPr>
      <w:r>
        <w:rPr>
          <w:lang w:val="bg-BG"/>
        </w:rPr>
        <w:br w:type="page"/>
      </w:r>
    </w:p>
    <w:p w:rsidR="00C91A85" w:rsidRDefault="00C91A85" w:rsidP="00C91A85">
      <w:pPr>
        <w:pStyle w:val="1"/>
        <w:jc w:val="both"/>
        <w:rPr>
          <w:rFonts w:ascii="Times New Roman" w:hAnsi="Times New Roman"/>
          <w:sz w:val="24"/>
          <w:u w:val="single"/>
          <w:lang w:val="bg-BG"/>
        </w:rPr>
      </w:pPr>
      <w:bookmarkStart w:id="5" w:name="_Toc29546747"/>
      <w:r>
        <w:rPr>
          <w:rFonts w:ascii="Times New Roman" w:hAnsi="Times New Roman"/>
          <w:sz w:val="24"/>
          <w:u w:val="single"/>
          <w:lang w:val="bg-BG"/>
        </w:rPr>
        <w:lastRenderedPageBreak/>
        <w:t>4. Въвеждане на декларация образец 1</w:t>
      </w:r>
      <w:bookmarkEnd w:id="5"/>
    </w:p>
    <w:p w:rsidR="00C91A85" w:rsidRDefault="00C91A85" w:rsidP="00C91A85">
      <w:pPr>
        <w:jc w:val="both"/>
        <w:rPr>
          <w:b/>
          <w:i/>
          <w:lang w:val="bg-BG"/>
        </w:rPr>
      </w:pPr>
    </w:p>
    <w:p w:rsidR="00C91A85" w:rsidRDefault="00C91A85" w:rsidP="00C91A85">
      <w:pPr>
        <w:jc w:val="both"/>
        <w:rPr>
          <w:lang w:val="bg-BG"/>
        </w:rPr>
      </w:pPr>
      <w:r>
        <w:rPr>
          <w:lang w:val="bg-BG"/>
        </w:rPr>
        <w:t xml:space="preserve">Отидете в меню “Образец 1” и изберете “Нови декларации Обр.1” (фиг. 4.1.) или от лентата за инструменти натиснете бутона </w:t>
      </w:r>
      <w:r>
        <w:rPr>
          <w:noProof/>
          <w:lang w:val="bg-BG" w:eastAsia="zh-CN"/>
        </w:rPr>
        <w:drawing>
          <wp:inline distT="0" distB="0" distL="0" distR="0">
            <wp:extent cx="149860" cy="149860"/>
            <wp:effectExtent l="0" t="0" r="2540" b="2540"/>
            <wp:docPr id="82" name="Картина 82" descr="AddO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Ob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rsidR="00C91A85" w:rsidRDefault="00C91A85" w:rsidP="00C91A85">
      <w:pPr>
        <w:rPr>
          <w:lang w:val="bg-BG"/>
        </w:rPr>
      </w:pPr>
      <w:r>
        <w:rPr>
          <w:noProof/>
          <w:lang w:val="bg-BG" w:eastAsia="zh-CN"/>
        </w:rPr>
        <w:drawing>
          <wp:inline distT="0" distB="0" distL="0" distR="0">
            <wp:extent cx="2997835" cy="1761490"/>
            <wp:effectExtent l="0" t="0" r="0" b="0"/>
            <wp:docPr id="81" name="Картина 81" descr="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2 cop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7835" cy="1761490"/>
                    </a:xfrm>
                    <a:prstGeom prst="rect">
                      <a:avLst/>
                    </a:prstGeom>
                    <a:noFill/>
                    <a:ln>
                      <a:noFill/>
                    </a:ln>
                  </pic:spPr>
                </pic:pic>
              </a:graphicData>
            </a:graphic>
          </wp:inline>
        </w:drawing>
      </w:r>
    </w:p>
    <w:p w:rsidR="00C91A85" w:rsidRDefault="00C91A85" w:rsidP="00C91A85">
      <w:pPr>
        <w:rPr>
          <w:lang w:val="bg-BG"/>
        </w:rPr>
      </w:pPr>
    </w:p>
    <w:p w:rsidR="00C91A85" w:rsidRDefault="00C91A85" w:rsidP="00C91A85">
      <w:pPr>
        <w:spacing w:before="120"/>
        <w:rPr>
          <w:lang w:val="bg-BG"/>
        </w:rPr>
      </w:pPr>
      <w:r>
        <w:rPr>
          <w:lang w:val="bg-BG"/>
        </w:rPr>
        <w:t xml:space="preserve">Фиг. 4.1 </w:t>
      </w:r>
    </w:p>
    <w:p w:rsidR="00C91A85" w:rsidRDefault="00C91A85" w:rsidP="00C91A85">
      <w:pPr>
        <w:rPr>
          <w:lang w:val="bg-BG"/>
        </w:rPr>
      </w:pPr>
    </w:p>
    <w:p w:rsidR="00C91A85" w:rsidRDefault="00C91A85" w:rsidP="00C91A85">
      <w:pPr>
        <w:rPr>
          <w:b/>
          <w:lang w:val="bg-BG"/>
        </w:rPr>
      </w:pPr>
      <w:r>
        <w:rPr>
          <w:b/>
          <w:lang w:val="bg-BG"/>
        </w:rPr>
        <w:t>На Фиг.4.2 е изобразен първата страница от пет, на които е разделена декларация образец 1.</w:t>
      </w:r>
    </w:p>
    <w:p w:rsidR="00C91A85" w:rsidRDefault="00C91A85" w:rsidP="00C91A85">
      <w:pPr>
        <w:rPr>
          <w:lang w:val="bg-BG"/>
        </w:rPr>
      </w:pPr>
      <w:r>
        <w:rPr>
          <w:lang w:val="bg-BG"/>
        </w:rPr>
        <w:t>В нея се попълват код корекция, период на осигуряване и основните данни за осигуреното лице.</w:t>
      </w:r>
    </w:p>
    <w:p w:rsidR="00C91A85" w:rsidRDefault="00C91A85" w:rsidP="00C91A85">
      <w:pPr>
        <w:rPr>
          <w:lang w:val="bg-BG"/>
        </w:rPr>
      </w:pPr>
      <w:r>
        <w:rPr>
          <w:lang w:val="bg-BG"/>
        </w:rPr>
        <w:t xml:space="preserve">1.Код Корекция – избира се между 0 – основна декларация; 1 – коригираща декларация; 3 – заличаваща декларация. </w:t>
      </w:r>
    </w:p>
    <w:p w:rsidR="00C91A85" w:rsidRDefault="00C91A85" w:rsidP="00C91A85">
      <w:pPr>
        <w:rPr>
          <w:lang w:val="bg-BG"/>
        </w:rPr>
      </w:pPr>
      <w:r>
        <w:rPr>
          <w:lang w:val="bg-BG"/>
        </w:rPr>
        <w:t>2.Месец и 3.Година – период на осигуряване (след 2003).</w:t>
      </w:r>
    </w:p>
    <w:p w:rsidR="00C91A85" w:rsidRDefault="00C91A85" w:rsidP="00C91A85">
      <w:pPr>
        <w:pStyle w:val="firstline"/>
        <w:rPr>
          <w:sz w:val="20"/>
        </w:rPr>
      </w:pPr>
      <w:r>
        <w:rPr>
          <w:sz w:val="20"/>
        </w:rPr>
        <w:t>5. ЕГН (ЛНЧ) - попълва се единният граждански номер на осигуреното лице. За чуждестранните граждани се попълва личният номер на чужденец или служебен номер, издаден от НАП (за лицата, които нямат ЕГН или ЛНЧ). Ако номерът не е ЕГН се маха маркера за ЕГН.</w:t>
      </w:r>
    </w:p>
    <w:p w:rsidR="00C91A85" w:rsidRDefault="00C91A85" w:rsidP="00C91A85">
      <w:pPr>
        <w:spacing w:before="100" w:beforeAutospacing="1" w:after="100" w:afterAutospacing="1"/>
        <w:rPr>
          <w:color w:val="FF0000"/>
          <w:szCs w:val="24"/>
          <w:lang w:val="bg-BG" w:eastAsia="bg-BG"/>
        </w:rPr>
      </w:pPr>
      <w:r>
        <w:rPr>
          <w:color w:val="FF0000"/>
          <w:szCs w:val="24"/>
          <w:lang w:val="bg-BG" w:eastAsia="bg-BG"/>
        </w:rPr>
        <w:t>Маркира се "Осигуряване за ДЗПО" ако лицето е родено след 01.01.1960 - попълва се след 01.01.2015</w:t>
      </w:r>
    </w:p>
    <w:p w:rsidR="00C91A85" w:rsidRDefault="00C91A85" w:rsidP="00C91A85">
      <w:pPr>
        <w:pStyle w:val="firstline"/>
        <w:rPr>
          <w:color w:val="FF0000"/>
          <w:sz w:val="20"/>
        </w:rPr>
      </w:pPr>
      <w:r>
        <w:rPr>
          <w:color w:val="FF0000"/>
          <w:sz w:val="20"/>
        </w:rPr>
        <w:t>5.1. За ЛНЧ или служебен номер, издаден от НАП - дата на раждане - попълва се ден, месец и година на раждане на лицето</w:t>
      </w:r>
      <w:r w:rsidRPr="00C91A85">
        <w:rPr>
          <w:color w:val="FF0000"/>
          <w:sz w:val="20"/>
        </w:rPr>
        <w:t xml:space="preserve"> – </w:t>
      </w:r>
      <w:r>
        <w:rPr>
          <w:color w:val="FF0000"/>
          <w:sz w:val="20"/>
        </w:rPr>
        <w:t>отпада след 01.01.2015г.</w:t>
      </w:r>
    </w:p>
    <w:p w:rsidR="00C91A85" w:rsidRDefault="00C91A85" w:rsidP="00C91A85">
      <w:pPr>
        <w:pStyle w:val="firstline"/>
        <w:rPr>
          <w:color w:val="FF0000"/>
          <w:sz w:val="20"/>
        </w:rPr>
      </w:pPr>
      <w:r>
        <w:rPr>
          <w:color w:val="FF0000"/>
          <w:sz w:val="20"/>
        </w:rPr>
        <w:t>5.2. За ЛНЧ или служебен номер, издаден от НАП - пол - попълва се полът на лицето, за което се подават данните</w:t>
      </w:r>
      <w:r w:rsidRPr="00C91A85">
        <w:rPr>
          <w:color w:val="FF0000"/>
          <w:sz w:val="20"/>
        </w:rPr>
        <w:t xml:space="preserve">– </w:t>
      </w:r>
      <w:r>
        <w:rPr>
          <w:color w:val="FF0000"/>
          <w:sz w:val="20"/>
        </w:rPr>
        <w:t>отпада след 01.01.2015г..</w:t>
      </w:r>
    </w:p>
    <w:p w:rsidR="00C91A85" w:rsidRDefault="00C91A85" w:rsidP="00C91A85">
      <w:pPr>
        <w:pStyle w:val="firstline"/>
        <w:rPr>
          <w:color w:val="FF0000"/>
          <w:sz w:val="20"/>
        </w:rPr>
      </w:pPr>
      <w:r>
        <w:rPr>
          <w:color w:val="FF0000"/>
          <w:sz w:val="20"/>
        </w:rPr>
        <w:t xml:space="preserve">5.3. Лицето е с трайно намалена работоспособност от 50 до 100 %  </w:t>
      </w:r>
      <w:r w:rsidRPr="00C91A85">
        <w:rPr>
          <w:color w:val="FF0000"/>
          <w:sz w:val="20"/>
        </w:rPr>
        <w:t xml:space="preserve">– </w:t>
      </w:r>
      <w:r>
        <w:rPr>
          <w:color w:val="FF0000"/>
          <w:sz w:val="20"/>
        </w:rPr>
        <w:t>отпада след 01.01.2015г.</w:t>
      </w:r>
    </w:p>
    <w:p w:rsidR="00C91A85" w:rsidRDefault="00C91A85" w:rsidP="00C91A85">
      <w:pPr>
        <w:pStyle w:val="firstline"/>
        <w:rPr>
          <w:sz w:val="20"/>
        </w:rPr>
      </w:pPr>
      <w:r>
        <w:rPr>
          <w:sz w:val="20"/>
        </w:rPr>
        <w:t>6. Фамилия - попълва се с печатни букви фамилията по документ за самоличност на осигуреното лице.</w:t>
      </w:r>
    </w:p>
    <w:p w:rsidR="00C91A85" w:rsidRDefault="00C91A85" w:rsidP="00C91A85">
      <w:pPr>
        <w:pStyle w:val="firstline"/>
        <w:rPr>
          <w:sz w:val="20"/>
        </w:rPr>
      </w:pPr>
      <w:r>
        <w:rPr>
          <w:sz w:val="20"/>
        </w:rPr>
        <w:t>7. Инициали - попълват се инициалите на осигуреното лице: първата буква от името и първата буква от презимето.</w:t>
      </w:r>
    </w:p>
    <w:p w:rsidR="00C91A85" w:rsidRDefault="00C91A85" w:rsidP="00C91A85">
      <w:pPr>
        <w:pStyle w:val="firstline"/>
        <w:rPr>
          <w:color w:val="FF0000"/>
          <w:sz w:val="20"/>
        </w:rPr>
      </w:pPr>
      <w:r>
        <w:rPr>
          <w:color w:val="FF0000"/>
          <w:sz w:val="20"/>
        </w:rPr>
        <w:t>8. Пощенски код - попълва се пощенският код по местоживеене – Отпада.</w:t>
      </w:r>
    </w:p>
    <w:p w:rsidR="00C91A85" w:rsidRDefault="00C91A85" w:rsidP="00C91A85">
      <w:pPr>
        <w:pStyle w:val="firstline"/>
        <w:rPr>
          <w:color w:val="FF0000"/>
          <w:sz w:val="20"/>
        </w:rPr>
      </w:pPr>
      <w:r>
        <w:rPr>
          <w:color w:val="FF0000"/>
          <w:sz w:val="20"/>
        </w:rPr>
        <w:t>9. Област - попълва се областта, в която се намира населеното място – Отпада.</w:t>
      </w:r>
    </w:p>
    <w:p w:rsidR="00C91A85" w:rsidRDefault="00C91A85" w:rsidP="00C91A85">
      <w:pPr>
        <w:pStyle w:val="firstline"/>
        <w:rPr>
          <w:color w:val="FF0000"/>
          <w:sz w:val="20"/>
        </w:rPr>
      </w:pPr>
      <w:r>
        <w:rPr>
          <w:color w:val="FF0000"/>
          <w:sz w:val="20"/>
        </w:rPr>
        <w:t>10. Населено място - попълва се град/село по местоживеене – Отпада.</w:t>
      </w:r>
    </w:p>
    <w:p w:rsidR="00C91A85" w:rsidRDefault="00C91A85" w:rsidP="00C91A85">
      <w:pPr>
        <w:pStyle w:val="firstline"/>
        <w:rPr>
          <w:color w:val="FF0000"/>
          <w:sz w:val="20"/>
        </w:rPr>
      </w:pPr>
      <w:r>
        <w:rPr>
          <w:color w:val="FF0000"/>
          <w:sz w:val="20"/>
        </w:rPr>
        <w:t>11. Адрес по местоживеене на лицето - попълва се точният адрес</w:t>
      </w:r>
      <w:r w:rsidRPr="00C91A85">
        <w:rPr>
          <w:color w:val="FF0000"/>
          <w:sz w:val="20"/>
        </w:rPr>
        <w:t xml:space="preserve"> </w:t>
      </w:r>
      <w:r>
        <w:rPr>
          <w:color w:val="FF0000"/>
          <w:sz w:val="20"/>
        </w:rPr>
        <w:t>– Отпада.</w:t>
      </w:r>
    </w:p>
    <w:p w:rsidR="00C91A85" w:rsidRDefault="00C91A85" w:rsidP="00C91A85">
      <w:pPr>
        <w:spacing w:before="100" w:beforeAutospacing="1" w:after="100" w:afterAutospacing="1"/>
        <w:rPr>
          <w:lang w:val="bg-BG"/>
        </w:rPr>
      </w:pPr>
    </w:p>
    <w:p w:rsidR="00C91A85" w:rsidRDefault="00C91A85" w:rsidP="00C91A85">
      <w:pPr>
        <w:numPr>
          <w:ilvl w:val="0"/>
          <w:numId w:val="4"/>
        </w:numPr>
        <w:tabs>
          <w:tab w:val="num" w:pos="-1134"/>
        </w:tabs>
        <w:ind w:left="-426" w:hanging="1271"/>
        <w:rPr>
          <w:lang w:val="bg-BG"/>
        </w:rPr>
      </w:pPr>
      <w:r>
        <w:rPr>
          <w:noProof/>
          <w:lang w:val="bg-BG" w:eastAsia="zh-CN"/>
        </w:rPr>
        <w:lastRenderedPageBreak/>
        <w:drawing>
          <wp:inline distT="0" distB="0" distL="0" distR="0">
            <wp:extent cx="5756275" cy="3785235"/>
            <wp:effectExtent l="0" t="0" r="0" b="5715"/>
            <wp:docPr id="80" name="Картина 80"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3 cop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275" cy="3785235"/>
                    </a:xfrm>
                    <a:prstGeom prst="rect">
                      <a:avLst/>
                    </a:prstGeom>
                    <a:noFill/>
                    <a:ln>
                      <a:noFill/>
                    </a:ln>
                  </pic:spPr>
                </pic:pic>
              </a:graphicData>
            </a:graphic>
          </wp:inline>
        </w:drawing>
      </w:r>
      <w:r>
        <w:rPr>
          <w:lang w:val="bg-BG"/>
        </w:rPr>
        <w:t>.</w:t>
      </w:r>
    </w:p>
    <w:p w:rsidR="00C91A85" w:rsidRDefault="00C91A85" w:rsidP="00C91A85">
      <w:pPr>
        <w:spacing w:before="120"/>
        <w:rPr>
          <w:lang w:val="bg-BG"/>
        </w:rPr>
      </w:pPr>
      <w:r>
        <w:rPr>
          <w:lang w:val="bg-BG"/>
        </w:rPr>
        <w:t xml:space="preserve">Фиг. 4.2 </w:t>
      </w:r>
    </w:p>
    <w:p w:rsidR="00C91A85" w:rsidRDefault="00C91A85" w:rsidP="00C91A85">
      <w:pPr>
        <w:spacing w:before="120"/>
        <w:rPr>
          <w:lang w:val="bg-BG"/>
        </w:rPr>
      </w:pPr>
    </w:p>
    <w:p w:rsidR="00C91A85" w:rsidRDefault="00C91A85" w:rsidP="00C91A85">
      <w:pPr>
        <w:rPr>
          <w:lang w:val="bg-BG"/>
        </w:rPr>
      </w:pPr>
      <w:r>
        <w:rPr>
          <w:lang w:val="bg-BG"/>
        </w:rPr>
        <w:t xml:space="preserve">Бутона </w:t>
      </w:r>
      <w:r>
        <w:rPr>
          <w:i/>
          <w:lang w:val="bg-BG"/>
        </w:rPr>
        <w:t xml:space="preserve">&lt;Персонал&gt; </w:t>
      </w:r>
      <w:r>
        <w:rPr>
          <w:lang w:val="bg-BG"/>
        </w:rPr>
        <w:t>се използва, когато при избран период за предния месец вече имаме въведени декларации с определени осигурени и те не са напуснали. Излиза списък на лицата (Фиг.4.3.). В него има информация дали за избрания период вече има въведена декларация; ЕГН/ЛНЧ; Флаг за ЕГН; Фамилия; Инициали.</w:t>
      </w:r>
    </w:p>
    <w:p w:rsidR="00C91A85" w:rsidRDefault="00C91A85" w:rsidP="00C91A85">
      <w:pPr>
        <w:rPr>
          <w:lang w:val="bg-BG"/>
        </w:rPr>
      </w:pPr>
      <w:r>
        <w:rPr>
          <w:lang w:val="bg-BG"/>
        </w:rPr>
        <w:t xml:space="preserve">Маркираме </w:t>
      </w:r>
      <w:r>
        <w:rPr>
          <w:i/>
          <w:lang w:val="bg-BG"/>
        </w:rPr>
        <w:t xml:space="preserve">&lt;Данни от предх. месец&gt; </w:t>
      </w:r>
      <w:r>
        <w:rPr>
          <w:lang w:val="bg-BG"/>
        </w:rPr>
        <w:t>ако искаме да се попълнят автоматично данните от предходния месец.</w:t>
      </w:r>
    </w:p>
    <w:p w:rsidR="00C91A85" w:rsidRDefault="00C91A85" w:rsidP="00C91A85">
      <w:pPr>
        <w:rPr>
          <w:lang w:val="bg-BG"/>
        </w:rPr>
      </w:pPr>
      <w:r>
        <w:rPr>
          <w:lang w:val="bg-BG"/>
        </w:rPr>
        <w:t xml:space="preserve">За да продължим натискаме бутона </w:t>
      </w:r>
      <w:r>
        <w:rPr>
          <w:i/>
          <w:lang w:val="bg-BG"/>
        </w:rPr>
        <w:t>&lt;Next&gt;</w:t>
      </w:r>
      <w:r>
        <w:rPr>
          <w:lang w:val="bg-BG"/>
        </w:rPr>
        <w:t>.</w:t>
      </w:r>
    </w:p>
    <w:p w:rsidR="00C91A85" w:rsidRDefault="00C91A85" w:rsidP="00C91A85">
      <w:pPr>
        <w:rPr>
          <w:lang w:val="bg-BG"/>
        </w:rPr>
      </w:pPr>
      <w:r>
        <w:rPr>
          <w:lang w:val="bg-BG"/>
        </w:rPr>
        <w:t>Ако вече има попълнена декларация за този осигурен + осигурител + период(месец+година) ще се появи диалог с информация за всички такива декларации.(Фиг4.4.) Излиза списък с периода(година и месец); ЕГН/ЛНЧ; Вид осигурен; Код корекция; дали вече има експорт на тази декларация, дали е била въведена с грешни данни. Дава се възможност да се редактира вече въведената декларация или да се създаде нова.</w:t>
      </w:r>
    </w:p>
    <w:p w:rsidR="00C91A85" w:rsidRDefault="00C91A85" w:rsidP="00C91A85">
      <w:pPr>
        <w:rPr>
          <w:lang w:val="bg-BG"/>
        </w:rPr>
      </w:pPr>
    </w:p>
    <w:p w:rsidR="00C91A85" w:rsidRDefault="00C91A85" w:rsidP="00C91A85">
      <w:pPr>
        <w:spacing w:before="120"/>
        <w:rPr>
          <w:lang w:val="bg-BG"/>
        </w:rPr>
      </w:pPr>
      <w:r>
        <w:rPr>
          <w:lang w:val="bg-BG"/>
        </w:rPr>
        <w:object w:dxaOrig="9105" w:dyaOrig="3900">
          <v:shape id="_x0000_i1030" type="#_x0000_t75" style="width:455.25pt;height:195.1pt" o:ole="">
            <v:imagedata r:id="rId46" o:title=""/>
          </v:shape>
          <o:OLEObject Type="Embed" ProgID="Photoshop.Image.7" ShapeID="_x0000_i1030" DrawAspect="Content" ObjectID="_1703658816" r:id="rId47">
            <o:FieldCodes>\s</o:FieldCodes>
          </o:OLEObject>
        </w:object>
      </w:r>
      <w:r>
        <w:rPr>
          <w:lang w:val="bg-BG"/>
        </w:rPr>
        <w:t xml:space="preserve"> Фиг. 4.3 </w:t>
      </w:r>
    </w:p>
    <w:p w:rsidR="00C91A85" w:rsidRDefault="00C91A85" w:rsidP="00C91A85">
      <w:pPr>
        <w:spacing w:before="120"/>
        <w:rPr>
          <w:lang w:val="bg-BG"/>
        </w:rPr>
      </w:pPr>
    </w:p>
    <w:p w:rsidR="00C91A85" w:rsidRDefault="00C91A85" w:rsidP="00C91A85">
      <w:pPr>
        <w:spacing w:before="120"/>
        <w:ind w:hanging="426"/>
        <w:rPr>
          <w:lang w:val="bg-BG"/>
        </w:rPr>
      </w:pPr>
      <w:r>
        <w:rPr>
          <w:lang w:val="bg-BG"/>
        </w:rPr>
        <w:object w:dxaOrig="10410" w:dyaOrig="2595">
          <v:shape id="_x0000_i1031" type="#_x0000_t75" style="width:520.7pt;height:129.6pt" o:ole="">
            <v:imagedata r:id="rId48" o:title=""/>
          </v:shape>
          <o:OLEObject Type="Embed" ProgID="Photoshop.Image.7" ShapeID="_x0000_i1031" DrawAspect="Content" ObjectID="_1703658817" r:id="rId49">
            <o:FieldCodes>\s</o:FieldCodes>
          </o:OLEObject>
        </w:object>
      </w:r>
      <w:r>
        <w:rPr>
          <w:lang w:val="bg-BG"/>
        </w:rPr>
        <w:t xml:space="preserve"> Фиг. 4.4</w:t>
      </w:r>
    </w:p>
    <w:p w:rsidR="00C91A85" w:rsidRDefault="00C91A85" w:rsidP="00C91A85">
      <w:pPr>
        <w:rPr>
          <w:i/>
          <w:lang w:val="bg-BG"/>
        </w:rPr>
      </w:pPr>
    </w:p>
    <w:p w:rsidR="00C91A85" w:rsidRDefault="00C91A85" w:rsidP="00C91A85">
      <w:pPr>
        <w:rPr>
          <w:b/>
          <w:lang w:val="bg-BG"/>
        </w:rPr>
      </w:pPr>
      <w:r>
        <w:rPr>
          <w:b/>
          <w:lang w:val="bg-BG"/>
        </w:rPr>
        <w:t>На следващата страница(Фиг.4.5) вече е добавена информацията, за кой осигурен се попълват данни в заглавната лента на диалога.</w:t>
      </w:r>
    </w:p>
    <w:p w:rsidR="00C91A85" w:rsidRDefault="00C91A85" w:rsidP="00C91A85">
      <w:pPr>
        <w:pStyle w:val="firstline"/>
        <w:rPr>
          <w:sz w:val="20"/>
        </w:rPr>
      </w:pPr>
      <w:r>
        <w:rPr>
          <w:sz w:val="20"/>
        </w:rPr>
        <w:t>12. Вид осигурен - попълва се в две позиции код, като помощ може да се извика от съседния бутон:</w:t>
      </w:r>
    </w:p>
    <w:p w:rsidR="00C91A85" w:rsidRDefault="00C91A85" w:rsidP="00C91A85">
      <w:pPr>
        <w:pStyle w:val="firstline"/>
        <w:rPr>
          <w:sz w:val="20"/>
        </w:rPr>
      </w:pPr>
      <w:r>
        <w:rPr>
          <w:sz w:val="20"/>
        </w:rPr>
        <w:t>12.1. Пореден номер на квалификационната група професии за осигурения - попълва се номерът на колоната на квалификационната група професии, в която е определена длъжността на лицето, съгласно ЗБ на ДОО за съответната година.</w:t>
      </w:r>
    </w:p>
    <w:p w:rsidR="00C91A85" w:rsidRDefault="00C91A85" w:rsidP="00C91A85">
      <w:pPr>
        <w:pStyle w:val="firstline"/>
        <w:rPr>
          <w:sz w:val="20"/>
        </w:rPr>
      </w:pPr>
      <w:r>
        <w:rPr>
          <w:sz w:val="20"/>
        </w:rPr>
        <w:t>12.2. Код икономическа дейност за осигурения - попълва се 4-значният код по НКИД. За лицата, наети в спомагателни дейности на работодателя, когато той извършва повече от една икономическа дейност, се попълва "0000". Помощ може да се извика от съседния бутон:</w:t>
      </w:r>
    </w:p>
    <w:p w:rsidR="00C91A85" w:rsidRDefault="00C91A85" w:rsidP="00C91A85">
      <w:pPr>
        <w:pStyle w:val="firstline"/>
        <w:rPr>
          <w:sz w:val="20"/>
        </w:rPr>
      </w:pPr>
      <w:r>
        <w:rPr>
          <w:sz w:val="20"/>
        </w:rPr>
        <w:t>12.3. Пореден номер на основна икономическа дейност на осигурителя - попълва се номерът на реда, в който е определена основната икономическа дейност на осигурителя, съгласно ЗБ на ДОО за съответната година.(Той вече е зададен в основните данни на Осигурителя)</w:t>
      </w:r>
    </w:p>
    <w:p w:rsidR="00C91A85" w:rsidRDefault="00C91A85" w:rsidP="00C91A85">
      <w:pPr>
        <w:pStyle w:val="firstline"/>
        <w:rPr>
          <w:sz w:val="20"/>
        </w:rPr>
      </w:pPr>
      <w:r>
        <w:rPr>
          <w:sz w:val="20"/>
        </w:rPr>
        <w:t>Забележка. Точки 12.1, 12.2 и 12.3 се попълват само за вид осигурен 01, 02, 03, 04, 08, 10, 11, 16, 18, 19, 20, 25, 26, 72 и 82.</w:t>
      </w:r>
    </w:p>
    <w:p w:rsidR="00C91A85" w:rsidRDefault="00C91A85" w:rsidP="00C91A85">
      <w:pPr>
        <w:pStyle w:val="firstline"/>
        <w:rPr>
          <w:color w:val="FF0000"/>
          <w:sz w:val="20"/>
        </w:rPr>
      </w:pPr>
      <w:r>
        <w:rPr>
          <w:color w:val="FF0000"/>
          <w:sz w:val="20"/>
        </w:rPr>
        <w:t>12.4. Осигурителят дължи вноски по Закона за гарантираните вземания на работниците и служителите при несъстоятелност на работодателя - попълва се в една позиция:</w:t>
      </w:r>
    </w:p>
    <w:p w:rsidR="00C91A85" w:rsidRDefault="00C91A85" w:rsidP="00C91A85">
      <w:pPr>
        <w:pStyle w:val="firstline"/>
        <w:rPr>
          <w:color w:val="FF0000"/>
          <w:sz w:val="20"/>
        </w:rPr>
      </w:pPr>
      <w:r>
        <w:rPr>
          <w:color w:val="FF0000"/>
          <w:sz w:val="20"/>
        </w:rPr>
        <w:t>- 0 - ако не дължи осигурителни вноски;</w:t>
      </w:r>
    </w:p>
    <w:p w:rsidR="00C91A85" w:rsidRDefault="00C91A85" w:rsidP="00C91A85">
      <w:pPr>
        <w:pStyle w:val="firstline"/>
        <w:rPr>
          <w:color w:val="FF0000"/>
          <w:sz w:val="20"/>
        </w:rPr>
      </w:pPr>
      <w:r>
        <w:rPr>
          <w:color w:val="FF0000"/>
          <w:sz w:val="20"/>
        </w:rPr>
        <w:t>- 1 - ако дължи осигурителни вноски.</w:t>
      </w:r>
    </w:p>
    <w:p w:rsidR="00C91A85" w:rsidRDefault="00C91A85" w:rsidP="00C91A85">
      <w:pPr>
        <w:pStyle w:val="firstline"/>
        <w:rPr>
          <w:color w:val="FF0000"/>
          <w:sz w:val="20"/>
        </w:rPr>
      </w:pPr>
      <w:r>
        <w:rPr>
          <w:color w:val="FF0000"/>
          <w:sz w:val="20"/>
        </w:rPr>
        <w:t>След 01.01.2011 година отпада</w:t>
      </w:r>
    </w:p>
    <w:p w:rsidR="00C91A85" w:rsidRDefault="00C91A85" w:rsidP="00C91A85">
      <w:pPr>
        <w:pStyle w:val="firstline"/>
        <w:rPr>
          <w:sz w:val="20"/>
        </w:rPr>
      </w:pPr>
      <w:r>
        <w:rPr>
          <w:sz w:val="20"/>
        </w:rPr>
        <w:t xml:space="preserve">13. Код продължаване на осигуряването - попълва се в една позиция: </w:t>
      </w:r>
      <w:r>
        <w:rPr>
          <w:color w:val="FF0000"/>
          <w:sz w:val="20"/>
        </w:rPr>
        <w:t>(попълва се до 2014 година)</w:t>
      </w:r>
    </w:p>
    <w:p w:rsidR="00C91A85" w:rsidRDefault="00C91A85" w:rsidP="00C91A85">
      <w:pPr>
        <w:pStyle w:val="firstline"/>
        <w:rPr>
          <w:sz w:val="20"/>
        </w:rPr>
      </w:pPr>
      <w:r>
        <w:rPr>
          <w:sz w:val="20"/>
        </w:rPr>
        <w:t>- 0 - ако осигуряването продължава от предходен месец;</w:t>
      </w:r>
    </w:p>
    <w:p w:rsidR="00C91A85" w:rsidRDefault="00C91A85" w:rsidP="00C91A85">
      <w:pPr>
        <w:pStyle w:val="firstline"/>
        <w:rPr>
          <w:sz w:val="20"/>
        </w:rPr>
      </w:pPr>
      <w:r>
        <w:rPr>
          <w:sz w:val="20"/>
        </w:rPr>
        <w:t>- 1 - ако лицето е включено в осигуряването през месеца, за който се подават данните.</w:t>
      </w:r>
    </w:p>
    <w:p w:rsidR="00C91A85" w:rsidRDefault="00C91A85" w:rsidP="00C91A85">
      <w:pPr>
        <w:pStyle w:val="a5"/>
        <w:rPr>
          <w:color w:val="FF0000"/>
          <w:sz w:val="20"/>
        </w:rPr>
      </w:pPr>
      <w:r>
        <w:rPr>
          <w:color w:val="FF0000"/>
          <w:sz w:val="20"/>
        </w:rPr>
        <w:t>13. Код за сумирано изчисляване на работното време - попълва се в две позиции:(след 01.01.2015 година)</w:t>
      </w:r>
    </w:p>
    <w:p w:rsidR="00C91A85" w:rsidRDefault="00C91A85" w:rsidP="00C91A85">
      <w:pPr>
        <w:pStyle w:val="firstline"/>
        <w:rPr>
          <w:sz w:val="20"/>
        </w:rPr>
      </w:pPr>
    </w:p>
    <w:p w:rsidR="00C91A85" w:rsidRDefault="00C91A85" w:rsidP="00C91A85">
      <w:pPr>
        <w:pStyle w:val="firstline"/>
        <w:rPr>
          <w:sz w:val="20"/>
        </w:rPr>
      </w:pPr>
    </w:p>
    <w:p w:rsidR="00C91A85" w:rsidRDefault="00C91A85" w:rsidP="00C91A85">
      <w:pPr>
        <w:rPr>
          <w:lang w:val="bg-BG"/>
        </w:rPr>
      </w:pPr>
    </w:p>
    <w:p w:rsidR="00C91A85" w:rsidRDefault="00C91A85" w:rsidP="00C91A85">
      <w:pPr>
        <w:ind w:hanging="1134"/>
        <w:rPr>
          <w:lang w:val="bg-BG"/>
        </w:rPr>
      </w:pPr>
      <w:r>
        <w:rPr>
          <w:lang w:val="bg-BG"/>
        </w:rPr>
        <w:object w:dxaOrig="11700" w:dyaOrig="9105">
          <v:shape id="_x0000_i1032" type="#_x0000_t75" style="width:584.85pt;height:455.25pt" o:ole="">
            <v:imagedata r:id="rId50" o:title=""/>
          </v:shape>
          <o:OLEObject Type="Embed" ProgID="Photoshop.Image.7" ShapeID="_x0000_i1032" DrawAspect="Content" ObjectID="_1703658818" r:id="rId51">
            <o:FieldCodes>\s</o:FieldCodes>
          </o:OLEObject>
        </w:object>
      </w:r>
      <w:r>
        <w:rPr>
          <w:lang w:val="bg-BG"/>
        </w:rPr>
        <w:t>Фиг.4.5.</w:t>
      </w:r>
    </w:p>
    <w:p w:rsidR="00C91A85" w:rsidRDefault="00C91A85" w:rsidP="00C91A85">
      <w:pPr>
        <w:pStyle w:val="firstline"/>
        <w:rPr>
          <w:sz w:val="20"/>
        </w:rPr>
      </w:pPr>
      <w:r>
        <w:rPr>
          <w:sz w:val="20"/>
        </w:rPr>
        <w:t>14. Ден, от който осигуряването е възникнало - попълва се в две позиции първият ден в осигуряване.</w:t>
      </w:r>
    </w:p>
    <w:p w:rsidR="00C91A85" w:rsidRDefault="00C91A85" w:rsidP="00C91A85">
      <w:pPr>
        <w:pStyle w:val="firstline"/>
        <w:rPr>
          <w:sz w:val="20"/>
        </w:rPr>
      </w:pPr>
      <w:r>
        <w:rPr>
          <w:sz w:val="20"/>
        </w:rPr>
        <w:t>15. Ден, в който осигуряването е прекратено - напр. при прекратяване на правоотношението, при ползване на неплатен отпуск, който не се зачита за осигурителен стаж, и др. Попълва се в две позиции последният ден в осигуряване.</w:t>
      </w:r>
    </w:p>
    <w:p w:rsidR="00C91A85" w:rsidRDefault="00C91A85" w:rsidP="00C91A85">
      <w:pPr>
        <w:pStyle w:val="firstline"/>
        <w:rPr>
          <w:color w:val="00B0F0"/>
          <w:sz w:val="20"/>
        </w:rPr>
      </w:pPr>
      <w:r>
        <w:rPr>
          <w:color w:val="00B0F0"/>
          <w:sz w:val="20"/>
        </w:rPr>
        <w:t>15.1 – Код за прекратяване на осигуряването – допустими стойности 0,1,2 – Попълва се от 01/01/2017г.</w:t>
      </w:r>
    </w:p>
    <w:p w:rsidR="00C91A85" w:rsidRDefault="00C91A85" w:rsidP="00C91A85">
      <w:pPr>
        <w:rPr>
          <w:i/>
          <w:lang w:val="bg-BG"/>
        </w:rPr>
      </w:pPr>
    </w:p>
    <w:p w:rsidR="00C91A85" w:rsidRDefault="00C91A85" w:rsidP="00C91A85">
      <w:pPr>
        <w:rPr>
          <w:i/>
          <w:lang w:val="bg-BG"/>
        </w:rPr>
      </w:pPr>
    </w:p>
    <w:p w:rsidR="00C91A85" w:rsidRDefault="00C91A85" w:rsidP="00C91A85">
      <w:pPr>
        <w:rPr>
          <w:b/>
          <w:lang w:val="bg-BG"/>
        </w:rPr>
      </w:pPr>
      <w:r>
        <w:rPr>
          <w:b/>
          <w:lang w:val="bg-BG"/>
        </w:rPr>
        <w:t>На страница 3(Фиг.4.6) се попълват:</w:t>
      </w:r>
    </w:p>
    <w:p w:rsidR="00C91A85" w:rsidRDefault="00C91A85" w:rsidP="00C91A85">
      <w:pPr>
        <w:pStyle w:val="firstline"/>
        <w:rPr>
          <w:color w:val="FF0000"/>
          <w:sz w:val="20"/>
        </w:rPr>
      </w:pPr>
      <w:r>
        <w:rPr>
          <w:color w:val="FF0000"/>
          <w:sz w:val="20"/>
        </w:rPr>
        <w:t>ЧекБокс за „Само за здравно” – използва се в случаите, когато искаме да е само за здравно и по този начин прави неактивни тези клетки, които не трябва да се попълват.</w:t>
      </w:r>
    </w:p>
    <w:p w:rsidR="00C91A85" w:rsidRDefault="00C91A85" w:rsidP="00C91A85">
      <w:pPr>
        <w:pStyle w:val="firstline"/>
        <w:rPr>
          <w:color w:val="FF0000"/>
          <w:sz w:val="20"/>
          <w:szCs w:val="20"/>
        </w:rPr>
      </w:pPr>
      <w:r>
        <w:rPr>
          <w:color w:val="FF0000"/>
          <w:sz w:val="20"/>
          <w:szCs w:val="20"/>
        </w:rPr>
        <w:t xml:space="preserve">ЧекБокс за „Само за ЗГВРС” – използва се в случаите, когато дадено лице е командировано на територията на Европейския съюз и не подлежи на осигуряване по реда на българското законодателство, </w:t>
      </w:r>
      <w:r>
        <w:rPr>
          <w:color w:val="FF0000"/>
          <w:sz w:val="20"/>
          <w:szCs w:val="20"/>
        </w:rPr>
        <w:lastRenderedPageBreak/>
        <w:t>но дължи вноски за фонд „ГВРС” и данък по ЗДДФЛ и по този начин прави неактивни тези клетки, които не трябва да се попълват.</w:t>
      </w:r>
    </w:p>
    <w:p w:rsidR="00C91A85" w:rsidRDefault="00C91A85" w:rsidP="00C91A85">
      <w:pPr>
        <w:pStyle w:val="firstline"/>
        <w:rPr>
          <w:sz w:val="20"/>
        </w:rPr>
      </w:pPr>
      <w:r>
        <w:rPr>
          <w:sz w:val="20"/>
        </w:rPr>
        <w:t>16. Дни в осигуряване - общо.</w:t>
      </w:r>
    </w:p>
    <w:p w:rsidR="00C91A85" w:rsidRDefault="00C91A85" w:rsidP="00C91A85">
      <w:pPr>
        <w:pStyle w:val="firstline"/>
        <w:rPr>
          <w:sz w:val="20"/>
        </w:rPr>
      </w:pPr>
      <w:r>
        <w:rPr>
          <w:sz w:val="20"/>
        </w:rPr>
        <w:t>Забележка. Когато в т. 12 "Вид осигурен" е попълнен код 16, в т. 16 се попълва 20000. След изтичане на периода на сумираното отчитане на работното време се подава нова декларация, като в т. 1 "Код корекция" се попълва "К". В позиции 1, 2, 3, 4 и 5 на т. 16 се попълват преизчислените работни дни в осигуряване за всеки месец. Когато в т. 12 "Вид осигурен" е попълнен код 85, т. 16 не се попълва.</w:t>
      </w:r>
    </w:p>
    <w:p w:rsidR="00C91A85" w:rsidRDefault="00C91A85" w:rsidP="00C91A85">
      <w:pPr>
        <w:pStyle w:val="firstline"/>
        <w:rPr>
          <w:color w:val="00B0F0"/>
          <w:sz w:val="20"/>
        </w:rPr>
      </w:pPr>
      <w:r>
        <w:rPr>
          <w:color w:val="00B0F0"/>
          <w:sz w:val="20"/>
        </w:rPr>
        <w:t>Позиция 1:</w:t>
      </w:r>
    </w:p>
    <w:p w:rsidR="00C91A85" w:rsidRDefault="00C91A85" w:rsidP="00C91A85">
      <w:pPr>
        <w:pStyle w:val="firstline"/>
        <w:rPr>
          <w:color w:val="00B0F0"/>
          <w:sz w:val="20"/>
        </w:rPr>
      </w:pPr>
      <w:r>
        <w:rPr>
          <w:color w:val="00B0F0"/>
          <w:sz w:val="20"/>
        </w:rPr>
        <w:t>- ако лицето е осигурявано всички работни дни през месеца - попълва се 0;</w:t>
      </w:r>
    </w:p>
    <w:p w:rsidR="00C91A85" w:rsidRDefault="00C91A85" w:rsidP="00C91A85">
      <w:pPr>
        <w:pStyle w:val="firstline"/>
        <w:rPr>
          <w:color w:val="00B0F0"/>
          <w:sz w:val="20"/>
        </w:rPr>
      </w:pPr>
      <w:r>
        <w:rPr>
          <w:color w:val="00B0F0"/>
          <w:sz w:val="20"/>
        </w:rPr>
        <w:t>- ако лицето не е осигурявано всички работни дни през месеца - попълва се 1.</w:t>
      </w:r>
    </w:p>
    <w:p w:rsidR="00C91A85" w:rsidRDefault="00C91A85" w:rsidP="00C91A85">
      <w:pPr>
        <w:pStyle w:val="firstline"/>
        <w:rPr>
          <w:color w:val="00B0F0"/>
          <w:sz w:val="20"/>
        </w:rPr>
      </w:pPr>
      <w:r>
        <w:rPr>
          <w:color w:val="00B0F0"/>
          <w:sz w:val="20"/>
        </w:rPr>
        <w:t>Позициите отпадат от 01/01/2017г.</w:t>
      </w:r>
    </w:p>
    <w:p w:rsidR="00C91A85" w:rsidRDefault="00C91A85" w:rsidP="00C91A85">
      <w:pPr>
        <w:pStyle w:val="firstline"/>
        <w:rPr>
          <w:color w:val="00B0F0"/>
          <w:sz w:val="20"/>
        </w:rPr>
      </w:pPr>
      <w:r>
        <w:rPr>
          <w:color w:val="00B0F0"/>
          <w:sz w:val="20"/>
        </w:rPr>
        <w:t>Забележка: От 01/01/2017г.  позициите в поле 16 се изместват с една напред.</w:t>
      </w:r>
    </w:p>
    <w:p w:rsidR="00C91A85" w:rsidRDefault="00C91A85" w:rsidP="00C91A85">
      <w:pPr>
        <w:pStyle w:val="firstline"/>
        <w:rPr>
          <w:sz w:val="20"/>
        </w:rPr>
      </w:pPr>
      <w:r>
        <w:rPr>
          <w:sz w:val="20"/>
        </w:rPr>
        <w:t>Позиции 2 и 3:</w:t>
      </w:r>
    </w:p>
    <w:p w:rsidR="00C91A85" w:rsidRDefault="00C91A85" w:rsidP="00C91A85">
      <w:pPr>
        <w:pStyle w:val="firstline"/>
        <w:rPr>
          <w:sz w:val="20"/>
        </w:rPr>
      </w:pPr>
      <w:r>
        <w:rPr>
          <w:sz w:val="20"/>
        </w:rPr>
        <w:t>- попълва се в две позиции общият брой работни дни в осигуряване.</w:t>
      </w:r>
    </w:p>
    <w:p w:rsidR="00C91A85" w:rsidRDefault="00C91A85" w:rsidP="00C91A85">
      <w:pPr>
        <w:pStyle w:val="firstline"/>
        <w:rPr>
          <w:sz w:val="20"/>
        </w:rPr>
      </w:pPr>
      <w:r>
        <w:rPr>
          <w:sz w:val="20"/>
        </w:rPr>
        <w:t>Позиция 4:</w:t>
      </w:r>
    </w:p>
    <w:p w:rsidR="00C91A85" w:rsidRDefault="00C91A85" w:rsidP="00C91A85">
      <w:pPr>
        <w:pStyle w:val="firstline"/>
        <w:rPr>
          <w:sz w:val="20"/>
        </w:rPr>
      </w:pPr>
      <w:r>
        <w:rPr>
          <w:sz w:val="20"/>
        </w:rPr>
        <w:t>- попълва се законоустановеното работно време за длъжността; лицата с вид осигурен 9, 10, 12, 13, 14, 15, 22, 23, 71, 82, 84, 86, 87, 88, 89, 90, 91, 92, 93 и 96 попълват 0.</w:t>
      </w:r>
    </w:p>
    <w:p w:rsidR="00C91A85" w:rsidRDefault="00C91A85" w:rsidP="00C91A85">
      <w:pPr>
        <w:pStyle w:val="firstline"/>
        <w:rPr>
          <w:sz w:val="20"/>
        </w:rPr>
      </w:pPr>
      <w:r>
        <w:rPr>
          <w:sz w:val="20"/>
        </w:rPr>
        <w:t>Позиция 5:</w:t>
      </w:r>
    </w:p>
    <w:p w:rsidR="00C91A85" w:rsidRDefault="00C91A85" w:rsidP="00C91A85">
      <w:pPr>
        <w:pStyle w:val="firstline"/>
        <w:rPr>
          <w:sz w:val="20"/>
        </w:rPr>
      </w:pPr>
      <w:r>
        <w:rPr>
          <w:sz w:val="20"/>
        </w:rPr>
        <w:t>- попълва се дневното работно време в часове на осигуреното лице по трудовия му договор; когато дневното работно време по трудов договор е различно през отделните дни в месеца, се попълва средночасово работно време на ден; когато при изчисляването се получи остатък, равен или по-голям от половин час, се закръглява на пълен час; лицата с вид осигурен 9, 10, 12, 13, 14, 15, 22, 23, 71, 82, 84, 86, 87, 88, 89, 90, 91, 92, 93 и 96 попълват 0.</w:t>
      </w:r>
    </w:p>
    <w:p w:rsidR="00C91A85" w:rsidRDefault="00C91A85" w:rsidP="00C91A85">
      <w:pPr>
        <w:pStyle w:val="firstline"/>
        <w:rPr>
          <w:sz w:val="20"/>
        </w:rPr>
      </w:pPr>
      <w:r>
        <w:rPr>
          <w:sz w:val="20"/>
        </w:rPr>
        <w:t>Сборът от дните, отразени в т. 16.1 до 16.6 и т. 16.А, трябва да съответства на дните, посочени в позиции 2 и 3 на т. 16.</w:t>
      </w:r>
    </w:p>
    <w:p w:rsidR="00C91A85" w:rsidRDefault="00C91A85" w:rsidP="00C91A85">
      <w:pPr>
        <w:rPr>
          <w:lang w:val="bg-BG"/>
        </w:rPr>
      </w:pPr>
      <w:r>
        <w:rPr>
          <w:lang w:val="bg-BG"/>
        </w:rPr>
        <w:object w:dxaOrig="4545" w:dyaOrig="6360">
          <v:shape id="_x0000_i1033" type="#_x0000_t75" style="width:227.15pt;height:318.2pt" o:ole="">
            <v:imagedata r:id="rId52" o:title=""/>
          </v:shape>
          <o:OLEObject Type="Embed" ProgID="Photoshop.Image.7" ShapeID="_x0000_i1033" DrawAspect="Content" ObjectID="_1703658819" r:id="rId53">
            <o:FieldCodes>\s</o:FieldCodes>
          </o:OLEObject>
        </w:object>
      </w:r>
    </w:p>
    <w:p w:rsidR="00C91A85" w:rsidRDefault="00C91A85" w:rsidP="00C91A85">
      <w:pPr>
        <w:rPr>
          <w:lang w:val="bg-BG"/>
        </w:rPr>
      </w:pPr>
      <w:r>
        <w:rPr>
          <w:lang w:val="bg-BG"/>
        </w:rPr>
        <w:t>Фиг.4.6.</w:t>
      </w:r>
    </w:p>
    <w:p w:rsidR="00C91A85" w:rsidRDefault="00C91A85" w:rsidP="00C91A85">
      <w:pPr>
        <w:pStyle w:val="firstline"/>
        <w:rPr>
          <w:sz w:val="20"/>
        </w:rPr>
      </w:pPr>
      <w:r>
        <w:rPr>
          <w:sz w:val="20"/>
        </w:rPr>
        <w:t>16.1. Отработени и други дни с осигурителни вноски - попълват се в две позиции дните с осигурителни вноски, за които е изплатено/начислено възнаграждение или е упражнявана дейност по Наредбата за общественото осигуряване на самоосигуряващите се лица и българските граждани на работа в чужбина. Такива са: отработените дни в осигуряване, дните в платен отпуск и всички дни с осигурителни вноски на основание чл. 9, ал. 3 КСО.</w:t>
      </w:r>
    </w:p>
    <w:p w:rsidR="00C91A85" w:rsidRDefault="00C91A85" w:rsidP="00C91A85">
      <w:pPr>
        <w:pStyle w:val="firstline"/>
        <w:rPr>
          <w:sz w:val="20"/>
        </w:rPr>
      </w:pPr>
      <w:r>
        <w:rPr>
          <w:sz w:val="20"/>
        </w:rPr>
        <w:t>16.2. Дни във временна неработоспособност, с изключение на дните, посочени в т. 16.5, 16.6 и 16.А - в две позиции се попълват дните във временна неработоспособност поради болест, гледане на болен член на семейството, бременност и раждане, санаторно-курортно лечение, карантина с право на обезщетение.</w:t>
      </w:r>
    </w:p>
    <w:p w:rsidR="00C91A85" w:rsidRDefault="00C91A85" w:rsidP="00C91A85">
      <w:pPr>
        <w:pStyle w:val="firstline"/>
        <w:rPr>
          <w:sz w:val="20"/>
        </w:rPr>
      </w:pPr>
      <w:r>
        <w:rPr>
          <w:sz w:val="20"/>
        </w:rPr>
        <w:t>В тази точка се попълват и дните във временна неработоспособност поради общо заболяване, бременност и раждане след прекратяване на осигуряването в случаите, в които временната неработоспособност е възникнала преди 1.01.2007 г. и продължава без прекъсване и след тази дата.</w:t>
      </w:r>
    </w:p>
    <w:p w:rsidR="00C91A85" w:rsidRDefault="00C91A85" w:rsidP="00C91A85">
      <w:pPr>
        <w:pStyle w:val="firstline"/>
        <w:rPr>
          <w:sz w:val="20"/>
        </w:rPr>
      </w:pPr>
      <w:r>
        <w:rPr>
          <w:sz w:val="20"/>
        </w:rPr>
        <w:t>16.3. Дни за отглеждане на малко дете и в неплатен отпуск за бременност и раждане - в две позиции се попълват дните за отглеждане на малко дете съгласно чл. 164, 164а, 165, 167, 167а КТ, както и дните в неплатен отпуск за бременност и раждане.Тази точка се попълва и от самоосигуряващи се лица, които ползват аналогични права.</w:t>
      </w:r>
    </w:p>
    <w:p w:rsidR="00C91A85" w:rsidRDefault="00C91A85" w:rsidP="00C91A85">
      <w:pPr>
        <w:pStyle w:val="firstline"/>
        <w:rPr>
          <w:sz w:val="20"/>
        </w:rPr>
      </w:pPr>
      <w:r>
        <w:rPr>
          <w:sz w:val="20"/>
        </w:rPr>
        <w:t>16.4. Дни без осигурителни вноски, зачетени за осигурителен стаж - в две позиции се попълват работните дни в неплатен отпуск за временна неработоспособност, неплатен отпуск до 30 работни дни за една календарна година, който се зачита за осигурителен стаж, и др. дни в осигуряване без осигурителни вноски.</w:t>
      </w:r>
    </w:p>
    <w:p w:rsidR="00C91A85" w:rsidRPr="00C91A85" w:rsidRDefault="00C91A85" w:rsidP="00C91A85">
      <w:pPr>
        <w:pStyle w:val="firstline"/>
        <w:rPr>
          <w:color w:val="FF0000"/>
          <w:sz w:val="20"/>
        </w:rPr>
      </w:pPr>
      <w:r>
        <w:rPr>
          <w:color w:val="FF0000"/>
          <w:sz w:val="20"/>
        </w:rPr>
        <w:t>16.5. Дни в трудова злополука, с изключение на дните, посочени в т. 16.А - попълват се в две позиции дните във временна неработоспособност поради трудова злополука с право на обезщетение. В тази точка се попълват и дните в трудова злополука след прекратяване на осигуряването в случаите, в които временната неработоспособност е възникнала преди 1.01. 2007 г. и продължава без прекъсване и след тази дата. - (за подадени декларации с период до 31.12.2014)</w:t>
      </w:r>
    </w:p>
    <w:p w:rsidR="00C91A85" w:rsidRDefault="00C91A85" w:rsidP="00C91A85">
      <w:pPr>
        <w:pStyle w:val="firstline"/>
        <w:rPr>
          <w:color w:val="FF0000"/>
          <w:sz w:val="20"/>
        </w:rPr>
      </w:pPr>
      <w:r>
        <w:rPr>
          <w:color w:val="FF0000"/>
          <w:sz w:val="20"/>
        </w:rPr>
        <w:lastRenderedPageBreak/>
        <w:t>16.5 „Дни в неплатен отпуск, зачетени за осигурителен стаж“ - в две позиции се попълват дните в неплатен отпуск, който се зачита за осигурителен стаж на основание чл. 9, ал. 2, т. 3 от Кодекса за социално осигуряване (до 30 работни дни за една календарна година)-(за подадени декларации с период след 01.01.2019)</w:t>
      </w:r>
    </w:p>
    <w:p w:rsidR="00C91A85" w:rsidRDefault="00C91A85" w:rsidP="00C91A85">
      <w:pPr>
        <w:pStyle w:val="firstline"/>
        <w:rPr>
          <w:color w:val="FF0000"/>
          <w:sz w:val="20"/>
        </w:rPr>
      </w:pPr>
      <w:r>
        <w:rPr>
          <w:color w:val="FF0000"/>
          <w:sz w:val="20"/>
        </w:rPr>
        <w:t>16.6. Дни в професионална болест, с изключение на дните, посочени в т. 16.А - попълват се в две позиции дните във временна неработоспособност поради професионална болест с право на обезщетение. В тази точка се попълват и дните в професионална болест след прекратяване на осигуряването в случаите, в които временната неработоспособност е възникнала преди 1.01.2007 г. и продължава без прекъсване и след тази дата.</w:t>
      </w:r>
      <w:r w:rsidRPr="00C91A85">
        <w:rPr>
          <w:color w:val="FF0000"/>
          <w:sz w:val="20"/>
        </w:rPr>
        <w:t xml:space="preserve"> – </w:t>
      </w:r>
      <w:r>
        <w:rPr>
          <w:color w:val="FF0000"/>
          <w:sz w:val="20"/>
        </w:rPr>
        <w:t>отпада след 01.01.2015г.</w:t>
      </w:r>
    </w:p>
    <w:p w:rsidR="00C91A85" w:rsidRDefault="00C91A85" w:rsidP="00C91A85">
      <w:pPr>
        <w:pStyle w:val="firstline"/>
        <w:rPr>
          <w:sz w:val="20"/>
        </w:rPr>
      </w:pPr>
      <w:r>
        <w:rPr>
          <w:sz w:val="20"/>
        </w:rPr>
        <w:t>16.А. Дни във временна неработоспособност, с възнаграждение от работодателя на основание чл. 40, ал. 4 КСО - попълва се броят на работните дни, за които работодателят е изплатил възнаграждение на основание чл. 40, ал. 4 КСО.</w:t>
      </w:r>
    </w:p>
    <w:p w:rsidR="00C91A85" w:rsidRDefault="00C91A85" w:rsidP="00C91A85">
      <w:pPr>
        <w:pStyle w:val="firstline"/>
        <w:rPr>
          <w:sz w:val="20"/>
        </w:rPr>
      </w:pPr>
      <w:r>
        <w:rPr>
          <w:sz w:val="20"/>
        </w:rPr>
        <w:t>16.7. Отработени часове - общо - попълва се броят на отработените часове през месеца, след превръщане на нощните часове в дневни, вкл. броят изработени часове извънреден труд и броят на часовете за времето на платен отпуск. Когато при изчисляването се получи остатък, равен или по-голям от половин час, се закръглява на пълен час. Тази точка не се попълва за лицата с код 09, 10, 12, 13, 14, 15, 18, 19, 20, 22, 23, 27, 28, 71, 82, 84, 85, 86, 87, 88 и 89.</w:t>
      </w:r>
    </w:p>
    <w:p w:rsidR="00C91A85" w:rsidRDefault="00C91A85" w:rsidP="00C91A85">
      <w:pPr>
        <w:pStyle w:val="firstline"/>
        <w:rPr>
          <w:sz w:val="20"/>
        </w:rPr>
      </w:pPr>
      <w:r>
        <w:rPr>
          <w:sz w:val="20"/>
        </w:rPr>
        <w:t>16.8. Часове положен извънреден труд - попълва се броят на отработените часове извънреден труд, след превръщане на нощните часове в дневни. Когато при изчисляването се получи остатък, равен или по-голям от половин час, се закръглява на пълен час. Тази точка не се попълва за лицата с код 09, 10, 12, 13, 14, 15, 18, 19, 20, 22, 23, 27, 28, 71, 82, 84, 85, 86, 87, 88 и 89.</w:t>
      </w:r>
    </w:p>
    <w:p w:rsidR="00C91A85" w:rsidRDefault="00C91A85" w:rsidP="00C91A85">
      <w:pPr>
        <w:rPr>
          <w:i/>
          <w:lang w:val="bg-BG"/>
        </w:rPr>
      </w:pPr>
    </w:p>
    <w:p w:rsidR="00C91A85" w:rsidRDefault="00C91A85" w:rsidP="00C91A85">
      <w:pPr>
        <w:rPr>
          <w:b/>
          <w:lang w:val="bg-BG"/>
        </w:rPr>
      </w:pPr>
      <w:r>
        <w:rPr>
          <w:b/>
          <w:lang w:val="bg-BG"/>
        </w:rPr>
        <w:t>На страница 4(Фиг.4.7) се попълват:</w:t>
      </w:r>
    </w:p>
    <w:p w:rsidR="00C91A85" w:rsidRDefault="00C91A85" w:rsidP="00C91A85">
      <w:pPr>
        <w:pStyle w:val="firstline"/>
        <w:rPr>
          <w:color w:val="FF0000"/>
          <w:sz w:val="20"/>
        </w:rPr>
      </w:pPr>
      <w:r>
        <w:rPr>
          <w:color w:val="FF0000"/>
          <w:sz w:val="20"/>
        </w:rPr>
        <w:t>В зависимост от попълненото от предходните страници са активни само тези клетки, в които може да се попълва стойност в лева и тези проценти, които могат да се променят.</w:t>
      </w:r>
    </w:p>
    <w:p w:rsidR="00C91A85" w:rsidRDefault="00C91A85" w:rsidP="00C91A85">
      <w:pPr>
        <w:pStyle w:val="firstline"/>
        <w:rPr>
          <w:sz w:val="20"/>
        </w:rPr>
      </w:pPr>
      <w:r>
        <w:rPr>
          <w:sz w:val="20"/>
        </w:rPr>
        <w:t>17. Доход, върху който се дължат здравноосигурителни вноски за периодите на временна неработоспособност или бременност и раждане - попълва се осигурителният доход, определен по реда на чл. 40, ал. 1, т. 5 от Закона за здравното осигуряване.</w:t>
      </w:r>
    </w:p>
    <w:p w:rsidR="00C91A85" w:rsidRDefault="00C91A85" w:rsidP="00C91A85">
      <w:pPr>
        <w:pStyle w:val="firstline"/>
        <w:rPr>
          <w:sz w:val="20"/>
        </w:rPr>
      </w:pPr>
      <w:r>
        <w:rPr>
          <w:sz w:val="20"/>
        </w:rPr>
        <w:t>В тази точка не се включват сумите, изплатени на основание чл. 40, ал. 4 КСО.</w:t>
      </w:r>
    </w:p>
    <w:p w:rsidR="00C91A85" w:rsidRDefault="00C91A85" w:rsidP="00C91A85">
      <w:pPr>
        <w:pStyle w:val="firstline"/>
        <w:rPr>
          <w:color w:val="FF0000"/>
          <w:sz w:val="20"/>
        </w:rPr>
      </w:pPr>
      <w:r>
        <w:rPr>
          <w:color w:val="FF0000"/>
          <w:sz w:val="20"/>
        </w:rPr>
        <w:t>17.1. Доход, върху който се дължат здравноосигурителни вноски за периодите на отглеждане на дете до две години по Кодекса на труда, а за четвърто и следващо дете до изтичането на 6 месеца непосредствено след отпуска по чл. 163 КТ.</w:t>
      </w:r>
      <w:r w:rsidRPr="00C91A85">
        <w:rPr>
          <w:color w:val="FF0000"/>
          <w:sz w:val="20"/>
        </w:rPr>
        <w:t xml:space="preserve"> – </w:t>
      </w:r>
      <w:r>
        <w:rPr>
          <w:color w:val="FF0000"/>
          <w:sz w:val="20"/>
        </w:rPr>
        <w:t>отпада след 01.01.2015г.</w:t>
      </w:r>
    </w:p>
    <w:p w:rsidR="00C91A85" w:rsidRDefault="00C91A85" w:rsidP="00C91A85">
      <w:pPr>
        <w:pStyle w:val="firstline"/>
        <w:rPr>
          <w:color w:val="FF0000"/>
          <w:sz w:val="20"/>
        </w:rPr>
      </w:pPr>
      <w:r>
        <w:rPr>
          <w:color w:val="FF0000"/>
          <w:sz w:val="20"/>
        </w:rPr>
        <w:t>17.2. Доход, от който е определено паричното обезщетение за периодите на временна неработоспособност или бременност и раждане - попълва се сума, равна на размера на среднодневния осигурителен доход, от който е изчислено обезщетението, умножен по броя на дните, за които е изплатено обезщетение за временна неработоспособност или бременност и раждане.</w:t>
      </w:r>
      <w:r w:rsidRPr="00C91A85">
        <w:rPr>
          <w:color w:val="FF0000"/>
          <w:sz w:val="20"/>
        </w:rPr>
        <w:t xml:space="preserve"> – </w:t>
      </w:r>
      <w:r>
        <w:rPr>
          <w:color w:val="FF0000"/>
          <w:sz w:val="20"/>
        </w:rPr>
        <w:t>отпада след 01.01.2015г.</w:t>
      </w:r>
    </w:p>
    <w:p w:rsidR="00C91A85" w:rsidRDefault="00C91A85" w:rsidP="00C91A85">
      <w:pPr>
        <w:pStyle w:val="firstline"/>
        <w:rPr>
          <w:sz w:val="20"/>
        </w:rPr>
      </w:pPr>
      <w:r>
        <w:object w:dxaOrig="10410" w:dyaOrig="6510">
          <v:shape id="_x0000_i1034" type="#_x0000_t75" style="width:520.7pt;height:325.65pt" o:ole="">
            <v:imagedata r:id="rId54" o:title=""/>
          </v:shape>
          <o:OLEObject Type="Embed" ProgID="Photoshop.Image.7" ShapeID="_x0000_i1034" DrawAspect="Content" ObjectID="_1703658820" r:id="rId55">
            <o:FieldCodes>\s</o:FieldCodes>
          </o:OLEObject>
        </w:object>
      </w:r>
      <w:r>
        <w:rPr>
          <w:sz w:val="20"/>
        </w:rPr>
        <w:t>Фиг4.7.</w:t>
      </w:r>
    </w:p>
    <w:p w:rsidR="00C91A85" w:rsidRDefault="00C91A85" w:rsidP="00C91A85">
      <w:pPr>
        <w:pStyle w:val="firstline"/>
        <w:rPr>
          <w:sz w:val="20"/>
        </w:rPr>
      </w:pPr>
      <w:r>
        <w:rPr>
          <w:sz w:val="20"/>
        </w:rPr>
        <w:t>Забележка. Попълва се само в случаите, в които временната неработоспособност поради общо заболяване, бременност и раждане, трудова злополука или професионална болест е възникнала преди 1.01. 2007 г. и продължава без прекъсване и след тази дата.</w:t>
      </w:r>
    </w:p>
    <w:p w:rsidR="00C91A85" w:rsidRDefault="00C91A85" w:rsidP="00C91A85">
      <w:pPr>
        <w:pStyle w:val="firstline"/>
        <w:rPr>
          <w:sz w:val="20"/>
        </w:rPr>
      </w:pPr>
      <w:r>
        <w:rPr>
          <w:sz w:val="20"/>
        </w:rPr>
        <w:t>18. Върху сумата в т. 17 и 17.1 - попълва се процентът на здравноосигурителната вноска за сметка на работодателя съгласно ЗБ на НЗОК за съответната година.</w:t>
      </w:r>
    </w:p>
    <w:p w:rsidR="00C91A85" w:rsidRDefault="00C91A85" w:rsidP="00C91A85">
      <w:pPr>
        <w:pStyle w:val="firstline"/>
        <w:rPr>
          <w:color w:val="00B0F0"/>
          <w:sz w:val="20"/>
        </w:rPr>
      </w:pPr>
      <w:r>
        <w:rPr>
          <w:color w:val="00B0F0"/>
          <w:sz w:val="20"/>
        </w:rPr>
        <w:t>19. Сума за социални разходи, върху която се дължат осигурителни вноски - попълва се сумата за социални разходи, давани постоянно или периодично, пряко на работниците и служителите в пари или в натура, върху която се дължат осигурителни вноски за социално и за здравно осигуряване.- отпада от 01/01/2017</w:t>
      </w:r>
    </w:p>
    <w:p w:rsidR="00C91A85" w:rsidRDefault="00C91A85" w:rsidP="00C91A85">
      <w:pPr>
        <w:pStyle w:val="firstline"/>
        <w:rPr>
          <w:color w:val="00B0F0"/>
          <w:sz w:val="20"/>
        </w:rPr>
      </w:pPr>
      <w:r>
        <w:rPr>
          <w:color w:val="00B0F0"/>
          <w:sz w:val="20"/>
        </w:rPr>
        <w:t>20. За фонд "Пенсии" върху сумата в т. 19 - попълва се процентът осигурителна вноска съгласно Кодекса за социално осигуряване и ЗБ на ДОО за съответната година за сметка на работодателя и/или за сметка на осигуреното лице, когато е попълнена т. 19.- отпада от 01/01/2017</w:t>
      </w:r>
    </w:p>
    <w:p w:rsidR="00C91A85" w:rsidRDefault="00C91A85" w:rsidP="00C91A85">
      <w:pPr>
        <w:pStyle w:val="firstline"/>
        <w:rPr>
          <w:color w:val="00B0F0"/>
          <w:sz w:val="20"/>
        </w:rPr>
      </w:pPr>
    </w:p>
    <w:p w:rsidR="00C91A85" w:rsidRDefault="00C91A85" w:rsidP="00C91A85">
      <w:pPr>
        <w:pStyle w:val="firstline"/>
        <w:rPr>
          <w:color w:val="00B0F0"/>
          <w:sz w:val="20"/>
        </w:rPr>
      </w:pPr>
      <w:r>
        <w:rPr>
          <w:color w:val="00B0F0"/>
          <w:sz w:val="20"/>
        </w:rPr>
        <w:t>21. Осигурителен доход, върху който се дължат осигурителни вноски, включително сумата по чл. 40, ал. 4 КСО, с изключение на сумата по т. 19 - попълва се доходът съгласно чл. 6, ал. 2 КСО, вкл. сумата по чл. 40, ал. 4 КСО. При попълване на данните не се включва сумата по т. 19.- отпада от 01/01/2017</w:t>
      </w:r>
    </w:p>
    <w:p w:rsidR="00C91A85" w:rsidRDefault="00C91A85" w:rsidP="00C91A85">
      <w:pPr>
        <w:pStyle w:val="firstline"/>
        <w:rPr>
          <w:color w:val="00B0F0"/>
          <w:sz w:val="20"/>
        </w:rPr>
      </w:pPr>
    </w:p>
    <w:p w:rsidR="00C91A85" w:rsidRDefault="00C91A85" w:rsidP="00C91A85">
      <w:pPr>
        <w:pStyle w:val="firstline"/>
        <w:rPr>
          <w:sz w:val="20"/>
        </w:rPr>
      </w:pPr>
      <w:r>
        <w:rPr>
          <w:sz w:val="20"/>
        </w:rPr>
        <w:t>22. За фондове на ДОО без ТЗПБ върху сумите в т. 21 - попълва се процентът осигурителна вноска за фондовете на ДОО съгласно Кодекса за социално осигуряване и ЗБ на ДОО за съответната година за сметка на работодателя и/или за сметка на осигуреното лице без фонд "Трудова злополука и професионална болест".</w:t>
      </w:r>
    </w:p>
    <w:p w:rsidR="00C91A85" w:rsidRDefault="00C91A85" w:rsidP="00C91A85">
      <w:pPr>
        <w:pStyle w:val="firstline"/>
        <w:rPr>
          <w:sz w:val="20"/>
        </w:rPr>
      </w:pPr>
      <w:r>
        <w:rPr>
          <w:sz w:val="20"/>
        </w:rPr>
        <w:lastRenderedPageBreak/>
        <w:t xml:space="preserve">22.1. Върху сумите в т. 19 и 21 - попълва се процентът на здравноосигурителната вноска за сметка на работодателя и/или за сметка на осигуреното лице съгласно ЗБ на НЗОК за съответната година, когато е попълнена т. 19 и/или т. 21. </w:t>
      </w:r>
      <w:r>
        <w:rPr>
          <w:color w:val="00B0F0"/>
          <w:sz w:val="20"/>
        </w:rPr>
        <w:t>От 01/01/2017 сумите са върху поле 21, т.к. поле 19 отпада.</w:t>
      </w:r>
    </w:p>
    <w:p w:rsidR="00C91A85" w:rsidRDefault="00C91A85" w:rsidP="00C91A85">
      <w:pPr>
        <w:pStyle w:val="firstline"/>
        <w:rPr>
          <w:sz w:val="20"/>
        </w:rPr>
      </w:pPr>
      <w:r>
        <w:rPr>
          <w:sz w:val="20"/>
        </w:rPr>
        <w:t>22.2. За фонд ТЗПБ върху сумите в т. 21 - попълва се процентът осигурителна вноска за сметка на осигурителя за фонд "Трудова злополука и професионална болест", определен съгласно Кодекса за социално осигуряване и приложение № 2 от ЗБ на ДОО за съответната година.</w:t>
      </w:r>
    </w:p>
    <w:p w:rsidR="00C91A85" w:rsidRDefault="00C91A85" w:rsidP="00C91A85">
      <w:pPr>
        <w:pStyle w:val="firstline"/>
        <w:rPr>
          <w:sz w:val="20"/>
        </w:rPr>
      </w:pPr>
      <w:r>
        <w:rPr>
          <w:sz w:val="20"/>
        </w:rPr>
        <w:t>23. За Учителски пенсионен фонд върху сумите в т. 21 - попълва се процентът на осигурителната вноска за сметка на работодателя, която се внася в приход на УПФ, съгласно ЗБ на ДОО за съответната година. Отнася се само за лицата с учителски трудов стаж.</w:t>
      </w:r>
    </w:p>
    <w:p w:rsidR="00C91A85" w:rsidRDefault="00C91A85" w:rsidP="00C91A85">
      <w:pPr>
        <w:pStyle w:val="firstline"/>
        <w:rPr>
          <w:color w:val="00B0F0"/>
          <w:sz w:val="20"/>
        </w:rPr>
      </w:pPr>
      <w:r>
        <w:rPr>
          <w:sz w:val="20"/>
        </w:rPr>
        <w:t xml:space="preserve">25. За професионален пенсионен фонд върху сумите в т. 19 и 21 - попълва се процентът на вноската за сметка на работодателя съгласно Кодекса за социално осигуряване. </w:t>
      </w:r>
      <w:r>
        <w:rPr>
          <w:color w:val="00B0F0"/>
          <w:sz w:val="20"/>
        </w:rPr>
        <w:t>От 01/01/2017 сумите са върху поле 21, т.к. поле 19 отпада.</w:t>
      </w:r>
    </w:p>
    <w:p w:rsidR="00C91A85" w:rsidRDefault="00C91A85" w:rsidP="00C91A85">
      <w:pPr>
        <w:pStyle w:val="firstline"/>
        <w:rPr>
          <w:sz w:val="20"/>
        </w:rPr>
      </w:pPr>
      <w:r>
        <w:rPr>
          <w:sz w:val="20"/>
        </w:rPr>
        <w:t xml:space="preserve">26. За универсален пенсионен фонд върху сумите в т. 19 и 21 - попълва се процентът на вноската съгласно Кодекса за социално осигуряване, за сметка на работодателя и/или за сметка на осигуреното лице. </w:t>
      </w:r>
      <w:r>
        <w:rPr>
          <w:color w:val="00B0F0"/>
          <w:sz w:val="20"/>
        </w:rPr>
        <w:t>От 01/01/2017 сумите са върху поле 21, т.к. поле 19 отпада.</w:t>
      </w:r>
    </w:p>
    <w:p w:rsidR="00C91A85" w:rsidRDefault="00C91A85" w:rsidP="00C91A85">
      <w:pPr>
        <w:pStyle w:val="firstline"/>
        <w:rPr>
          <w:sz w:val="20"/>
        </w:rPr>
      </w:pPr>
      <w:r>
        <w:rPr>
          <w:sz w:val="20"/>
        </w:rPr>
        <w:t>27. Доход, върху който се дължат вноски само за здравно осигуряване - попълва се осигурителният доход, върху който се дължат вноски за здравно осигуряване за времето в неплатен отпуск, за времето на отглеждане на дете по чл. 165, и 167а КТ, за служителите на Българската православна църква, които не са в трудови правоотношения и не получават възнаграждения, за граждани, изпълняващи мирновременна алтернативна служба, и др.</w:t>
      </w:r>
    </w:p>
    <w:p w:rsidR="00C91A85" w:rsidRDefault="00C91A85" w:rsidP="00C91A85">
      <w:pPr>
        <w:pStyle w:val="firstline"/>
        <w:rPr>
          <w:sz w:val="20"/>
        </w:rPr>
      </w:pPr>
      <w:r>
        <w:rPr>
          <w:sz w:val="20"/>
        </w:rPr>
        <w:t>28. Върху сумата в т. 27 - попълва се процентът здравноосигурителна вноска за сметка на работодателя или самоосигуряващия се.</w:t>
      </w:r>
    </w:p>
    <w:p w:rsidR="00C91A85" w:rsidRDefault="00C91A85" w:rsidP="00C91A85">
      <w:pPr>
        <w:pStyle w:val="firstline"/>
        <w:rPr>
          <w:b/>
          <w:sz w:val="20"/>
        </w:rPr>
      </w:pPr>
      <w:r>
        <w:rPr>
          <w:b/>
          <w:sz w:val="20"/>
        </w:rPr>
        <w:t>Важно: Процентите, които са заредени в падащите менюта са за вида осигурен избран в страница 3 и периода, за който се отнася тази декларация.</w:t>
      </w:r>
    </w:p>
    <w:p w:rsidR="00C91A85" w:rsidRDefault="00C91A85" w:rsidP="00C91A85">
      <w:pPr>
        <w:rPr>
          <w:lang w:val="bg-BG"/>
        </w:rPr>
      </w:pPr>
    </w:p>
    <w:p w:rsidR="00C91A85" w:rsidRDefault="00C91A85" w:rsidP="00C91A85">
      <w:pPr>
        <w:rPr>
          <w:b/>
          <w:lang w:val="bg-BG"/>
        </w:rPr>
      </w:pPr>
      <w:r>
        <w:rPr>
          <w:b/>
          <w:lang w:val="bg-BG"/>
        </w:rPr>
        <w:t>На страница 5(Фиг.4.8) се попълват:</w:t>
      </w:r>
    </w:p>
    <w:p w:rsidR="00C91A85" w:rsidRDefault="00C91A85" w:rsidP="00C91A85">
      <w:pPr>
        <w:rPr>
          <w:lang w:val="bg-BG"/>
        </w:rPr>
      </w:pPr>
    </w:p>
    <w:p w:rsidR="00C91A85" w:rsidRDefault="00C91A85" w:rsidP="00C91A85">
      <w:pPr>
        <w:pStyle w:val="firstline"/>
        <w:rPr>
          <w:color w:val="FF0000"/>
          <w:sz w:val="20"/>
        </w:rPr>
      </w:pPr>
      <w:r>
        <w:rPr>
          <w:color w:val="FF0000"/>
          <w:sz w:val="20"/>
        </w:rPr>
        <w:t>В зависимост от попълненото от предходните страници са активни само тези клетки, в които може да се попълва стойност в лева и тези проценти, които могат да се променят.</w:t>
      </w:r>
    </w:p>
    <w:p w:rsidR="00C91A85" w:rsidRDefault="00C91A85" w:rsidP="00C91A85">
      <w:pPr>
        <w:pStyle w:val="firstline"/>
        <w:rPr>
          <w:sz w:val="20"/>
        </w:rPr>
      </w:pPr>
      <w:r>
        <w:rPr>
          <w:sz w:val="20"/>
        </w:rPr>
        <w:t>29. Брутно трудово възнаграждение - попълва се сумата на брутното трудово възнаграждение, определено съгласно Кодекса на труда, Наредбата за допълнителните и други трудови възнаграждения, колективен трудов договор и други нормативни актове, определящи вида и размерите на работните заплати и допълнителните трудови възнаграждения.</w:t>
      </w:r>
    </w:p>
    <w:p w:rsidR="00C91A85" w:rsidRDefault="00C91A85" w:rsidP="00C91A85">
      <w:pPr>
        <w:pStyle w:val="firstline"/>
      </w:pPr>
      <w:r>
        <w:rPr>
          <w:sz w:val="20"/>
        </w:rPr>
        <w:t>30. Процент вноска за фонд "Гарантирани вземания на работниците и служителите" - попълва се процентът на осигурителната вноска за фонд "Гарантирани вземания на работниците и служителите", определена със ЗБ на</w:t>
      </w:r>
      <w:r w:rsidRPr="00C91A85">
        <w:rPr>
          <w:sz w:val="20"/>
        </w:rPr>
        <w:t xml:space="preserve"> </w:t>
      </w:r>
      <w:r>
        <w:t>ДОО.</w:t>
      </w:r>
    </w:p>
    <w:p w:rsidR="00C91A85" w:rsidRDefault="00C91A85" w:rsidP="00C91A85">
      <w:pPr>
        <w:pStyle w:val="firstline"/>
        <w:rPr>
          <w:sz w:val="20"/>
        </w:rPr>
      </w:pPr>
      <w:r>
        <w:rPr>
          <w:sz w:val="20"/>
        </w:rPr>
        <w:t>Забележка. Точки 29 и 30 се попълват само за лицата, работещи по трудови правоотношения, ако в т. 12.4 е попълнено "1" и лицето не попада в кръга на лицата по чл. 7, т. 1 - 3 от Закона за гарантираните вземания на работниците и служителите при несъстоятелност на работодателя.</w:t>
      </w:r>
    </w:p>
    <w:p w:rsidR="00C91A85" w:rsidRDefault="00C91A85" w:rsidP="00C91A85">
      <w:pPr>
        <w:pStyle w:val="firstline"/>
        <w:rPr>
          <w:sz w:val="20"/>
        </w:rPr>
      </w:pPr>
      <w:r>
        <w:rPr>
          <w:sz w:val="20"/>
        </w:rPr>
        <w:t>31. Начислен месечен облагаем доход - попълва се трудовото възнаграждение и всички други плащания в пари и/или в натура от работодателя или за сметка на работодателя, начислени за съответния месец, с изключение на доходите, посочени в чл. 24, ал. 2 ЗДДФЛ. Попълва се за лица с попълнен "Вид осигурен" в т. 12 - 01, 02, 03, 04, 05, 06, 07, 08, 11, 16, 17, 18, 20, 21, 24, 25, 26, 27, 70, 72, 82, 83.</w:t>
      </w:r>
    </w:p>
    <w:p w:rsidR="00C91A85" w:rsidRDefault="00C91A85" w:rsidP="00C91A85">
      <w:pPr>
        <w:pStyle w:val="firstline"/>
        <w:rPr>
          <w:sz w:val="20"/>
        </w:rPr>
      </w:pPr>
      <w:r>
        <w:rPr>
          <w:sz w:val="20"/>
        </w:rPr>
        <w:lastRenderedPageBreak/>
        <w:t>31а. Начислен месечен данък - попълва се размерът на начисления от работодателя данък по чл. 42, ал. 3 ЗДДФЛ. Попълва се само за лица, за които е попълнена т. 31.</w:t>
      </w:r>
    </w:p>
    <w:p w:rsidR="00C91A85" w:rsidRDefault="00C91A85" w:rsidP="00C91A85">
      <w:pPr>
        <w:pStyle w:val="firstline"/>
        <w:rPr>
          <w:sz w:val="20"/>
        </w:rPr>
      </w:pPr>
      <w:r>
        <w:rPr>
          <w:sz w:val="20"/>
        </w:rPr>
        <w:t>32. Лични вноски за допълнително доброволно осигуряване - попълва се размерът на направените през месеца чрез работодателя лични вноски за допълнително доброволно осигуряване - в общ размер до 10 на сто от облагаемия доход, начислен за месеца. Попълва се само за лица, за които е попълнена т. 31.</w:t>
      </w:r>
    </w:p>
    <w:p w:rsidR="00C91A85" w:rsidRDefault="00C91A85" w:rsidP="00C91A85">
      <w:pPr>
        <w:pStyle w:val="firstline"/>
        <w:rPr>
          <w:sz w:val="20"/>
        </w:rPr>
      </w:pPr>
      <w:r>
        <w:rPr>
          <w:sz w:val="20"/>
        </w:rPr>
        <w:t>33. Лични вноски за доброволно здравно осигуряване и премии/вноски по договори за застраховки "Живот" - попълва се размерът на внесените през месеца за сметка на лицето чрез работодателя лични вноски за доброволно здравно осигуряване и премии/вноски по договори за застраховки "Живот" в общ размер до 10 на сто от облагаемия доход, начислен за месеца. Попълва се само за лица, за които е попълнена т. 31.</w:t>
      </w:r>
    </w:p>
    <w:p w:rsidR="00C91A85" w:rsidRDefault="00C91A85" w:rsidP="00C91A85">
      <w:pPr>
        <w:pStyle w:val="firstline"/>
      </w:pPr>
      <w:r>
        <w:rPr>
          <w:sz w:val="20"/>
        </w:rPr>
        <w:t>34. Нетно възнаграждение - попълва се сумата на нетното възнаграждение, определена по реда на Наредбата за изчисляване и изплащане на паричните обезщетения и помощи от Държавното обществено осигуряване.</w:t>
      </w:r>
    </w:p>
    <w:p w:rsidR="00C91A85" w:rsidRDefault="00C91A85" w:rsidP="00C91A85">
      <w:pPr>
        <w:ind w:hanging="1134"/>
        <w:rPr>
          <w:lang w:val="bg-BG"/>
        </w:rPr>
      </w:pPr>
      <w:r>
        <w:rPr>
          <w:lang w:val="bg-BG"/>
        </w:rPr>
        <w:object w:dxaOrig="10800" w:dyaOrig="7545">
          <v:shape id="_x0000_i1035" type="#_x0000_t75" style="width:540.25pt;height:377.2pt" o:ole="">
            <v:imagedata r:id="rId56" o:title=""/>
          </v:shape>
          <o:OLEObject Type="Embed" ProgID="Photoshop.Image.7" ShapeID="_x0000_i1035" DrawAspect="Content" ObjectID="_1703658821" r:id="rId57">
            <o:FieldCodes>\s</o:FieldCodes>
          </o:OLEObject>
        </w:object>
      </w:r>
      <w:r>
        <w:rPr>
          <w:lang w:val="bg-BG"/>
        </w:rPr>
        <w:t>Фиг.4.8.</w:t>
      </w:r>
    </w:p>
    <w:p w:rsidR="00C91A85" w:rsidRDefault="00C91A85" w:rsidP="00C91A85">
      <w:pPr>
        <w:pStyle w:val="firstline"/>
        <w:rPr>
          <w:sz w:val="20"/>
        </w:rPr>
      </w:pPr>
      <w:r>
        <w:rPr>
          <w:sz w:val="20"/>
        </w:rPr>
        <w:t>Маркираме &lt;Продължение</w:t>
      </w:r>
      <w:r>
        <w:rPr>
          <w:i/>
          <w:sz w:val="20"/>
        </w:rPr>
        <w:t>&gt;</w:t>
      </w:r>
      <w:r>
        <w:rPr>
          <w:sz w:val="20"/>
        </w:rPr>
        <w:t xml:space="preserve"> ако искаме след като се запише декларация автоматично да започнем попълването на нова.</w:t>
      </w:r>
    </w:p>
    <w:p w:rsidR="00C91A85" w:rsidRDefault="00C91A85" w:rsidP="00C91A85">
      <w:pPr>
        <w:pStyle w:val="firstline"/>
        <w:rPr>
          <w:sz w:val="20"/>
        </w:rPr>
      </w:pPr>
      <w:r>
        <w:rPr>
          <w:sz w:val="20"/>
        </w:rPr>
        <w:t xml:space="preserve">Декларацията се записва като натиснем бутона </w:t>
      </w:r>
      <w:r>
        <w:rPr>
          <w:i/>
          <w:sz w:val="20"/>
        </w:rPr>
        <w:t>&lt;Finish&gt;</w:t>
      </w:r>
      <w:r>
        <w:rPr>
          <w:sz w:val="20"/>
        </w:rPr>
        <w:t xml:space="preserve">. Ако в страници 3 до 5 има грешна информация излиза съобщение(Фиг.4.9.). </w:t>
      </w:r>
    </w:p>
    <w:p w:rsidR="00C91A85" w:rsidRDefault="00C91A85" w:rsidP="00C91A85">
      <w:pPr>
        <w:pStyle w:val="firstline"/>
      </w:pPr>
      <w:r>
        <w:object w:dxaOrig="2595" w:dyaOrig="1305">
          <v:shape id="_x0000_i1036" type="#_x0000_t75" style="width:129.6pt;height:65.05pt" o:ole="">
            <v:imagedata r:id="rId58" o:title=""/>
          </v:shape>
          <o:OLEObject Type="Embed" ProgID="Photoshop.Image.7" ShapeID="_x0000_i1036" DrawAspect="Content" ObjectID="_1703658822" r:id="rId59">
            <o:FieldCodes>\s</o:FieldCodes>
          </o:OLEObject>
        </w:object>
      </w:r>
    </w:p>
    <w:p w:rsidR="00C91A85" w:rsidRDefault="00C91A85" w:rsidP="00C91A85">
      <w:pPr>
        <w:pStyle w:val="firstline"/>
        <w:rPr>
          <w:sz w:val="20"/>
        </w:rPr>
      </w:pPr>
      <w:r>
        <w:rPr>
          <w:sz w:val="20"/>
        </w:rPr>
        <w:t>Фиг.4.9.</w:t>
      </w:r>
    </w:p>
    <w:p w:rsidR="00C91A85" w:rsidRDefault="00C91A85" w:rsidP="00C91A85">
      <w:pPr>
        <w:pStyle w:val="firstline"/>
        <w:rPr>
          <w:sz w:val="16"/>
        </w:rPr>
      </w:pPr>
      <w:r>
        <w:rPr>
          <w:sz w:val="20"/>
        </w:rPr>
        <w:t xml:space="preserve">Можете да запишете декларацията с тези грешки, като натиснете бутона </w:t>
      </w:r>
      <w:r>
        <w:rPr>
          <w:i/>
          <w:sz w:val="20"/>
        </w:rPr>
        <w:t>&lt;Yes&gt;</w:t>
      </w:r>
      <w:r>
        <w:rPr>
          <w:sz w:val="20"/>
        </w:rPr>
        <w:t>. При справките и списъците за експорт ще ви излиза информация, че тази декларация има грешни данни. Ако натиснете бутона &lt;</w:t>
      </w:r>
      <w:r>
        <w:rPr>
          <w:i/>
          <w:sz w:val="20"/>
        </w:rPr>
        <w:t>No</w:t>
      </w:r>
      <w:r>
        <w:rPr>
          <w:sz w:val="20"/>
        </w:rPr>
        <w:t>&gt; можете да промените част от данните, като се придвижвате през страниците с бутоните &lt;</w:t>
      </w:r>
      <w:r>
        <w:rPr>
          <w:i/>
          <w:sz w:val="20"/>
        </w:rPr>
        <w:t>Next</w:t>
      </w:r>
      <w:r>
        <w:rPr>
          <w:sz w:val="20"/>
        </w:rPr>
        <w:t>&gt; (следващ) и &lt;Back&gt;(предходен). Ако промените вида осигурен в страница 2 поле 12 ще загубите въведените данни от страница 4 и 5.</w:t>
      </w:r>
    </w:p>
    <w:p w:rsidR="00C91A85" w:rsidRDefault="00C91A85" w:rsidP="00C91A85">
      <w:pPr>
        <w:pStyle w:val="firstline"/>
        <w:rPr>
          <w:b/>
          <w:sz w:val="20"/>
        </w:rPr>
      </w:pPr>
      <w:r>
        <w:rPr>
          <w:b/>
          <w:sz w:val="20"/>
        </w:rPr>
        <w:t>Забележка. Когато в т. 12 "Вид осигурен" е попълнен код 28, се попълват т. 2, 3, 4, 5 (5.1, 5.2, 5.3), 6, 7, 8, 9, 10, 11, 13, 14, 15, 27 и 28.</w:t>
      </w:r>
    </w:p>
    <w:p w:rsidR="00C91A85" w:rsidRDefault="00C91A85" w:rsidP="00C91A85">
      <w:pPr>
        <w:pStyle w:val="firstline"/>
      </w:pPr>
      <w:r>
        <w:rPr>
          <w:b/>
          <w:sz w:val="20"/>
        </w:rPr>
        <w:t>Когато в т. 12 "Вид осигурен" е попълнен код 85, точки от 17 до 34 не се попълват.</w:t>
      </w:r>
    </w:p>
    <w:p w:rsidR="00C91A85" w:rsidRDefault="00C91A85" w:rsidP="00C91A85">
      <w:pPr>
        <w:jc w:val="center"/>
        <w:rPr>
          <w:lang w:val="bg-BG"/>
        </w:rPr>
      </w:pPr>
      <w:r>
        <w:rPr>
          <w:lang w:val="bg-BG"/>
        </w:rPr>
        <w:br w:type="page"/>
      </w:r>
    </w:p>
    <w:p w:rsidR="00C91A85" w:rsidRDefault="00C91A85" w:rsidP="00C91A85">
      <w:pPr>
        <w:pStyle w:val="1"/>
        <w:jc w:val="both"/>
        <w:rPr>
          <w:rFonts w:ascii="Times New Roman" w:hAnsi="Times New Roman"/>
          <w:sz w:val="24"/>
          <w:u w:val="single"/>
          <w:lang w:val="bg-BG"/>
        </w:rPr>
      </w:pPr>
      <w:bookmarkStart w:id="6" w:name="_Toc29546748"/>
      <w:r>
        <w:rPr>
          <w:rFonts w:ascii="Times New Roman" w:hAnsi="Times New Roman"/>
          <w:sz w:val="24"/>
          <w:u w:val="single"/>
          <w:lang w:val="bg-BG"/>
        </w:rPr>
        <w:lastRenderedPageBreak/>
        <w:t>5. Въвеждане на декларация образец 3</w:t>
      </w:r>
      <w:bookmarkEnd w:id="6"/>
    </w:p>
    <w:p w:rsidR="00C91A85" w:rsidRDefault="00C91A85" w:rsidP="00C91A85">
      <w:pPr>
        <w:jc w:val="both"/>
        <w:rPr>
          <w:lang w:val="bg-BG"/>
        </w:rPr>
      </w:pPr>
      <w:r>
        <w:rPr>
          <w:lang w:val="bg-BG"/>
        </w:rPr>
        <w:t xml:space="preserve">Отидете в меню “Образец 1” и изберете “Нови декларации Обр.1” (фиг. 5.1.) или от лентата за инструменти натиснете бутона </w:t>
      </w:r>
      <w:r>
        <w:rPr>
          <w:noProof/>
          <w:lang w:val="bg-BG" w:eastAsia="zh-CN"/>
        </w:rPr>
        <w:drawing>
          <wp:inline distT="0" distB="0" distL="0" distR="0">
            <wp:extent cx="149860" cy="149860"/>
            <wp:effectExtent l="0" t="0" r="2540" b="2540"/>
            <wp:docPr id="79" name="Картина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rsidR="00C91A85" w:rsidRDefault="00C91A85" w:rsidP="00C91A85">
      <w:pPr>
        <w:rPr>
          <w:lang w:val="bg-BG"/>
        </w:rPr>
      </w:pPr>
      <w:r>
        <w:rPr>
          <w:noProof/>
          <w:lang w:val="bg-BG" w:eastAsia="zh-CN"/>
        </w:rPr>
        <w:drawing>
          <wp:inline distT="0" distB="0" distL="0" distR="0">
            <wp:extent cx="3807460" cy="1821180"/>
            <wp:effectExtent l="0" t="0" r="2540" b="7620"/>
            <wp:docPr id="78" name="Картина 78" descr="Untitled-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9 cop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7460" cy="1821180"/>
                    </a:xfrm>
                    <a:prstGeom prst="rect">
                      <a:avLst/>
                    </a:prstGeom>
                    <a:noFill/>
                    <a:ln>
                      <a:noFill/>
                    </a:ln>
                  </pic:spPr>
                </pic:pic>
              </a:graphicData>
            </a:graphic>
          </wp:inline>
        </w:drawing>
      </w:r>
    </w:p>
    <w:p w:rsidR="00C91A85" w:rsidRDefault="00C91A85" w:rsidP="00C91A85">
      <w:pPr>
        <w:rPr>
          <w:lang w:val="bg-BG"/>
        </w:rPr>
      </w:pPr>
    </w:p>
    <w:p w:rsidR="00C91A85" w:rsidRDefault="00C91A85" w:rsidP="00C91A85">
      <w:pPr>
        <w:spacing w:before="120"/>
        <w:rPr>
          <w:lang w:val="bg-BG"/>
        </w:rPr>
      </w:pPr>
      <w:r>
        <w:rPr>
          <w:lang w:val="bg-BG"/>
        </w:rPr>
        <w:t xml:space="preserve">Фиг. 5.1 </w:t>
      </w:r>
    </w:p>
    <w:p w:rsidR="00C91A85" w:rsidRDefault="00C91A85" w:rsidP="00C91A85">
      <w:pPr>
        <w:rPr>
          <w:b/>
          <w:lang w:val="bg-BG"/>
        </w:rPr>
      </w:pPr>
      <w:r>
        <w:rPr>
          <w:b/>
          <w:lang w:val="bg-BG"/>
        </w:rPr>
        <w:t>На Фиг.5.2 е изобразена декларация образец 3.</w:t>
      </w:r>
    </w:p>
    <w:p w:rsidR="00C91A85" w:rsidRDefault="00C91A85" w:rsidP="00C91A85">
      <w:pPr>
        <w:rPr>
          <w:lang w:val="bg-BG"/>
        </w:rPr>
      </w:pPr>
      <w:r>
        <w:rPr>
          <w:lang w:val="bg-BG"/>
        </w:rPr>
        <w:t>В нея се попълват код корекция, период на осигуряване и основните данни за осигуреното лице.</w:t>
      </w:r>
    </w:p>
    <w:p w:rsidR="00C91A85" w:rsidRDefault="00C91A85" w:rsidP="00C91A85">
      <w:pPr>
        <w:rPr>
          <w:lang w:val="bg-BG"/>
        </w:rPr>
      </w:pPr>
      <w:r>
        <w:rPr>
          <w:lang w:val="bg-BG"/>
        </w:rPr>
        <w:t xml:space="preserve">1.Код Корекция – избира се между 0 – основна декларация; 1 – коригираща декларация; 3 – заличаваща декларация. </w:t>
      </w:r>
    </w:p>
    <w:p w:rsidR="00C91A85" w:rsidRDefault="00C91A85" w:rsidP="00C91A85">
      <w:pPr>
        <w:rPr>
          <w:lang w:val="bg-BG"/>
        </w:rPr>
      </w:pPr>
      <w:r>
        <w:rPr>
          <w:lang w:val="bg-BG"/>
        </w:rPr>
        <w:t>2.Месец и 3.Година – период на осигуряване (след 2000).</w:t>
      </w:r>
    </w:p>
    <w:p w:rsidR="00C91A85" w:rsidRDefault="00C91A85" w:rsidP="00C91A85">
      <w:pPr>
        <w:pStyle w:val="firstline"/>
        <w:rPr>
          <w:sz w:val="20"/>
        </w:rPr>
      </w:pPr>
      <w:r>
        <w:rPr>
          <w:sz w:val="20"/>
        </w:rPr>
        <w:t>5. Вид осигурен.</w:t>
      </w:r>
    </w:p>
    <w:p w:rsidR="00C91A85" w:rsidRDefault="00C91A85" w:rsidP="00C91A85">
      <w:pPr>
        <w:pStyle w:val="firstline"/>
        <w:rPr>
          <w:sz w:val="20"/>
        </w:rPr>
      </w:pPr>
      <w:r>
        <w:rPr>
          <w:sz w:val="20"/>
        </w:rPr>
        <w:t>6. ЕГН (ЛНЧ) - попълва се единният граждански номер на осигуреното лице. За чуждестранните граждани се попълва личният номер на чужденец или служебен номер, издаден от НАП (за лицата, които нямат ЕГН или ЛНЧ). Ако номерът не е ЕГН се маха маркера за ЕГН.</w:t>
      </w:r>
    </w:p>
    <w:p w:rsidR="00C91A85" w:rsidRDefault="00C91A85" w:rsidP="00C91A85">
      <w:pPr>
        <w:pStyle w:val="firstline"/>
        <w:rPr>
          <w:sz w:val="20"/>
        </w:rPr>
      </w:pPr>
      <w:r>
        <w:rPr>
          <w:sz w:val="20"/>
        </w:rPr>
        <w:t>7. Фамилия - попълва се с големи букви фамилията по документ за самоличност на осигуреното лице.</w:t>
      </w:r>
    </w:p>
    <w:p w:rsidR="00C91A85" w:rsidRDefault="00C91A85" w:rsidP="00C91A85">
      <w:pPr>
        <w:pStyle w:val="firstline"/>
        <w:rPr>
          <w:sz w:val="20"/>
        </w:rPr>
      </w:pPr>
      <w:r>
        <w:rPr>
          <w:sz w:val="20"/>
        </w:rPr>
        <w:t>8. Инициали - попълват се инициалите на осигуреното лице: първата буква от името и първата буква от презимето.</w:t>
      </w:r>
    </w:p>
    <w:p w:rsidR="00C91A85" w:rsidRDefault="00C91A85" w:rsidP="00C91A85">
      <w:pPr>
        <w:pStyle w:val="firstline"/>
        <w:rPr>
          <w:sz w:val="20"/>
        </w:rPr>
      </w:pPr>
      <w:r>
        <w:rPr>
          <w:sz w:val="20"/>
        </w:rPr>
        <w:t>9. Ден в месеца, от който се внасят осигуровки.</w:t>
      </w:r>
    </w:p>
    <w:p w:rsidR="00C91A85" w:rsidRDefault="00C91A85" w:rsidP="00C91A85">
      <w:pPr>
        <w:pStyle w:val="firstline"/>
        <w:rPr>
          <w:sz w:val="20"/>
        </w:rPr>
      </w:pPr>
      <w:r>
        <w:rPr>
          <w:sz w:val="20"/>
        </w:rPr>
        <w:t>10. Ден в месеца, до който се внасят осигуровки.</w:t>
      </w:r>
    </w:p>
    <w:p w:rsidR="00C91A85" w:rsidRDefault="00C91A85" w:rsidP="00C91A85">
      <w:pPr>
        <w:pStyle w:val="firstline"/>
        <w:rPr>
          <w:sz w:val="20"/>
        </w:rPr>
      </w:pPr>
      <w:r>
        <w:rPr>
          <w:sz w:val="20"/>
        </w:rPr>
        <w:t>11. Доход, върху който се внасят осигуровки.</w:t>
      </w:r>
    </w:p>
    <w:p w:rsidR="00C91A85" w:rsidRDefault="00C91A85" w:rsidP="00C91A85">
      <w:pPr>
        <w:pStyle w:val="firstline"/>
        <w:rPr>
          <w:sz w:val="20"/>
        </w:rPr>
      </w:pPr>
      <w:r>
        <w:rPr>
          <w:sz w:val="20"/>
        </w:rPr>
        <w:t xml:space="preserve">12. Процент от дохода за осигуровки. </w:t>
      </w:r>
      <w:r>
        <w:rPr>
          <w:b/>
          <w:sz w:val="20"/>
        </w:rPr>
        <w:t>С попълването на вид осигурен се попълва автоматично.</w:t>
      </w:r>
    </w:p>
    <w:p w:rsidR="00C91A85" w:rsidRDefault="00C91A85" w:rsidP="00C91A85">
      <w:pPr>
        <w:pStyle w:val="firstline"/>
        <w:rPr>
          <w:sz w:val="20"/>
        </w:rPr>
      </w:pPr>
      <w:r>
        <w:rPr>
          <w:sz w:val="20"/>
        </w:rPr>
        <w:t>Таблица на въведените осигурени, които отговарят на попълнените критерии: Код корекция; период(месец и година); ЕИК; Вид осигурен.</w:t>
      </w:r>
    </w:p>
    <w:p w:rsidR="00C91A85" w:rsidRDefault="00C91A85" w:rsidP="00C91A85">
      <w:pPr>
        <w:pStyle w:val="firstline"/>
        <w:rPr>
          <w:sz w:val="20"/>
        </w:rPr>
      </w:pPr>
      <w:r>
        <w:rPr>
          <w:sz w:val="20"/>
        </w:rPr>
        <w:t>Бутон „Добави” – прави проверка дали са попълнени правилно данните за осигурения и го добавя в таблицата отдолу. Ако вече го има пита дали да се заменят старите данни с новите.</w:t>
      </w:r>
    </w:p>
    <w:p w:rsidR="00C91A85" w:rsidRDefault="00C91A85" w:rsidP="00C91A85">
      <w:pPr>
        <w:numPr>
          <w:ilvl w:val="0"/>
          <w:numId w:val="4"/>
        </w:numPr>
        <w:tabs>
          <w:tab w:val="num" w:pos="-1134"/>
        </w:tabs>
        <w:ind w:left="-426" w:hanging="1271"/>
        <w:rPr>
          <w:lang w:val="bg-BG"/>
        </w:rPr>
      </w:pPr>
      <w:r>
        <w:rPr>
          <w:noProof/>
          <w:lang w:val="bg-BG" w:eastAsia="zh-CN"/>
        </w:rPr>
        <w:lastRenderedPageBreak/>
        <w:drawing>
          <wp:inline distT="0" distB="0" distL="0" distR="0">
            <wp:extent cx="5763895" cy="3597910"/>
            <wp:effectExtent l="0" t="0" r="8255" b="2540"/>
            <wp:docPr id="77" name="Картина 77" descr="Untitled-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0 cop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3895" cy="3597910"/>
                    </a:xfrm>
                    <a:prstGeom prst="rect">
                      <a:avLst/>
                    </a:prstGeom>
                    <a:noFill/>
                    <a:ln>
                      <a:noFill/>
                    </a:ln>
                  </pic:spPr>
                </pic:pic>
              </a:graphicData>
            </a:graphic>
          </wp:inline>
        </w:drawing>
      </w:r>
      <w:r>
        <w:rPr>
          <w:lang w:val="bg-BG"/>
        </w:rPr>
        <w:t>.</w:t>
      </w:r>
    </w:p>
    <w:p w:rsidR="00C91A85" w:rsidRDefault="00C91A85" w:rsidP="00C91A85">
      <w:pPr>
        <w:spacing w:before="120"/>
        <w:rPr>
          <w:lang w:val="bg-BG"/>
        </w:rPr>
      </w:pPr>
      <w:r>
        <w:rPr>
          <w:lang w:val="bg-BG"/>
        </w:rPr>
        <w:t xml:space="preserve">Фиг. 5.2 </w:t>
      </w:r>
    </w:p>
    <w:p w:rsidR="00C91A85" w:rsidRDefault="00C91A85" w:rsidP="00C91A85">
      <w:pPr>
        <w:spacing w:before="120"/>
        <w:rPr>
          <w:lang w:val="bg-BG"/>
        </w:rPr>
      </w:pPr>
    </w:p>
    <w:p w:rsidR="00C91A85" w:rsidRDefault="00C91A85" w:rsidP="00C91A85">
      <w:pPr>
        <w:pStyle w:val="firstline"/>
        <w:rPr>
          <w:sz w:val="20"/>
        </w:rPr>
      </w:pPr>
      <w:r>
        <w:rPr>
          <w:sz w:val="20"/>
        </w:rPr>
        <w:t xml:space="preserve">Бутон </w:t>
      </w:r>
      <w:r>
        <w:rPr>
          <w:i/>
          <w:sz w:val="20"/>
        </w:rPr>
        <w:t>&lt;Персонал&gt;</w:t>
      </w:r>
      <w:r>
        <w:rPr>
          <w:sz w:val="20"/>
        </w:rPr>
        <w:t xml:space="preserve"> – излиза диалог (фиг.5.3). На него има - Таблица с осигурени лица; бутони </w:t>
      </w:r>
      <w:r>
        <w:rPr>
          <w:i/>
          <w:sz w:val="20"/>
        </w:rPr>
        <w:t>&lt;За период&gt;, &lt;Избери всички&gt;, &lt;Избери недобавени&gt;.</w:t>
      </w:r>
      <w:r>
        <w:rPr>
          <w:sz w:val="20"/>
        </w:rPr>
        <w:t xml:space="preserve"> Избира се период, в който има декларации с Обр.3 и в последствие като се изберат всички или само на определени лица ще се добавят декларации като се вземат предвид попълнените полета, начален ден, краен ден и доход.</w:t>
      </w:r>
    </w:p>
    <w:p w:rsidR="00C91A85" w:rsidRDefault="00C91A85" w:rsidP="00C91A85">
      <w:pPr>
        <w:spacing w:before="120"/>
        <w:rPr>
          <w:sz w:val="24"/>
          <w:u w:val="single"/>
          <w:lang w:val="bg-BG"/>
        </w:rPr>
      </w:pPr>
      <w:r>
        <w:rPr>
          <w:noProof/>
          <w:lang w:val="bg-BG" w:eastAsia="zh-CN"/>
        </w:rPr>
        <w:drawing>
          <wp:inline distT="0" distB="0" distL="0" distR="0">
            <wp:extent cx="5763895" cy="2735580"/>
            <wp:effectExtent l="0" t="0" r="8255" b="7620"/>
            <wp:docPr id="76" name="Картина 76" descr="Untitled-1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11 cop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3895" cy="2735580"/>
                    </a:xfrm>
                    <a:prstGeom prst="rect">
                      <a:avLst/>
                    </a:prstGeom>
                    <a:noFill/>
                    <a:ln>
                      <a:noFill/>
                    </a:ln>
                  </pic:spPr>
                </pic:pic>
              </a:graphicData>
            </a:graphic>
          </wp:inline>
        </w:drawing>
      </w:r>
      <w:r>
        <w:rPr>
          <w:lang w:val="bg-BG"/>
        </w:rPr>
        <w:t xml:space="preserve"> Фиг. 5.3 </w:t>
      </w:r>
    </w:p>
    <w:p w:rsidR="00C91A85" w:rsidRDefault="00C91A85" w:rsidP="00C91A85">
      <w:pPr>
        <w:pStyle w:val="1"/>
        <w:jc w:val="both"/>
        <w:rPr>
          <w:rFonts w:ascii="Times New Roman" w:hAnsi="Times New Roman"/>
          <w:sz w:val="24"/>
          <w:u w:val="single"/>
          <w:lang w:val="bg-BG"/>
        </w:rPr>
      </w:pPr>
      <w:r>
        <w:rPr>
          <w:b w:val="0"/>
          <w:sz w:val="24"/>
          <w:u w:val="single"/>
          <w:lang w:val="bg-BG"/>
        </w:rPr>
        <w:br w:type="page"/>
      </w:r>
    </w:p>
    <w:p w:rsidR="00C91A85" w:rsidRDefault="00C91A85" w:rsidP="00C91A85">
      <w:pPr>
        <w:pStyle w:val="1"/>
        <w:jc w:val="both"/>
        <w:rPr>
          <w:rFonts w:ascii="Times New Roman" w:hAnsi="Times New Roman"/>
          <w:sz w:val="24"/>
          <w:u w:val="single"/>
          <w:lang w:val="bg-BG"/>
        </w:rPr>
      </w:pPr>
      <w:bookmarkStart w:id="7" w:name="_Toc29546749"/>
      <w:r>
        <w:rPr>
          <w:rFonts w:ascii="Times New Roman" w:hAnsi="Times New Roman"/>
          <w:sz w:val="24"/>
          <w:u w:val="single"/>
          <w:lang w:val="bg-BG"/>
        </w:rPr>
        <w:lastRenderedPageBreak/>
        <w:t>6. Въвеждане на декларация образец 6</w:t>
      </w:r>
      <w:bookmarkEnd w:id="7"/>
    </w:p>
    <w:p w:rsidR="00C91A85" w:rsidRDefault="00C91A85" w:rsidP="00C91A85">
      <w:pPr>
        <w:jc w:val="both"/>
        <w:rPr>
          <w:b/>
          <w:i/>
          <w:lang w:val="bg-BG"/>
        </w:rPr>
      </w:pPr>
    </w:p>
    <w:p w:rsidR="00C91A85" w:rsidRDefault="00C91A85" w:rsidP="00C91A85">
      <w:pPr>
        <w:jc w:val="both"/>
        <w:rPr>
          <w:b/>
          <w:i/>
          <w:lang w:val="bg-BG"/>
        </w:rPr>
      </w:pPr>
      <w:r>
        <w:rPr>
          <w:b/>
          <w:i/>
          <w:lang w:val="bg-BG"/>
        </w:rPr>
        <w:t>Добавяне на декларация образец 6.</w:t>
      </w:r>
    </w:p>
    <w:p w:rsidR="00C91A85" w:rsidRDefault="00C91A85" w:rsidP="00C91A85">
      <w:pPr>
        <w:jc w:val="both"/>
        <w:rPr>
          <w:b/>
          <w:i/>
          <w:lang w:val="bg-BG"/>
        </w:rPr>
      </w:pPr>
    </w:p>
    <w:p w:rsidR="00C91A85" w:rsidRDefault="00C91A85" w:rsidP="00C91A85">
      <w:pPr>
        <w:jc w:val="both"/>
        <w:rPr>
          <w:lang w:val="bg-BG"/>
        </w:rPr>
      </w:pPr>
      <w:r>
        <w:rPr>
          <w:lang w:val="bg-BG"/>
        </w:rPr>
        <w:t xml:space="preserve">Отидете в меню “Образец 6” и изберете “Нови декларации Обр.6” (фиг. 6.1.) или от лентата за инструменти натиснете бутона </w:t>
      </w:r>
      <w:r>
        <w:rPr>
          <w:noProof/>
          <w:lang w:val="bg-BG" w:eastAsia="zh-CN"/>
        </w:rPr>
        <w:drawing>
          <wp:inline distT="0" distB="0" distL="0" distR="0">
            <wp:extent cx="149860" cy="149860"/>
            <wp:effectExtent l="0" t="0" r="2540" b="2540"/>
            <wp:docPr id="75" name="Картина 75" descr="AddOb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dObr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rsidR="00C91A85" w:rsidRDefault="00C91A85" w:rsidP="00C91A85">
      <w:pPr>
        <w:jc w:val="both"/>
        <w:rPr>
          <w:lang w:val="bg-BG"/>
        </w:rPr>
      </w:pPr>
    </w:p>
    <w:p w:rsidR="00C91A85" w:rsidRDefault="00C91A85" w:rsidP="00C91A85">
      <w:pPr>
        <w:ind w:hanging="284"/>
        <w:jc w:val="both"/>
        <w:rPr>
          <w:lang w:val="bg-BG"/>
        </w:rPr>
      </w:pPr>
      <w:r>
        <w:rPr>
          <w:lang w:val="bg-BG"/>
        </w:rPr>
        <w:object w:dxaOrig="9105" w:dyaOrig="5205">
          <v:shape id="_x0000_i1037" type="#_x0000_t75" style="width:455.25pt;height:260.15pt" o:ole="">
            <v:imagedata r:id="rId65" o:title=""/>
          </v:shape>
          <o:OLEObject Type="Embed" ProgID="Photoshop.Image.7" ShapeID="_x0000_i1037" DrawAspect="Content" ObjectID="_1703658823" r:id="rId66">
            <o:FieldCodes>\s</o:FieldCodes>
          </o:OLEObject>
        </w:object>
      </w:r>
    </w:p>
    <w:p w:rsidR="00C91A85" w:rsidRDefault="00C91A85" w:rsidP="00C91A85">
      <w:pPr>
        <w:spacing w:before="120"/>
        <w:jc w:val="both"/>
        <w:rPr>
          <w:lang w:val="bg-BG"/>
        </w:rPr>
      </w:pPr>
      <w:r>
        <w:rPr>
          <w:lang w:val="bg-BG"/>
        </w:rPr>
        <w:t>Фиг. 6.1.</w:t>
      </w:r>
    </w:p>
    <w:p w:rsidR="00C91A85" w:rsidRDefault="00C91A85" w:rsidP="00C91A85">
      <w:pPr>
        <w:jc w:val="both"/>
        <w:rPr>
          <w:lang w:val="bg-BG"/>
        </w:rPr>
      </w:pPr>
    </w:p>
    <w:p w:rsidR="00C91A85" w:rsidRDefault="00C91A85" w:rsidP="00C91A85">
      <w:pPr>
        <w:jc w:val="both"/>
        <w:rPr>
          <w:b/>
          <w:i/>
          <w:lang w:val="bg-BG"/>
        </w:rPr>
      </w:pPr>
      <w:r>
        <w:rPr>
          <w:b/>
          <w:i/>
          <w:lang w:val="bg-BG"/>
        </w:rPr>
        <w:t>Въвеждане на данни в колона от декларацията.</w:t>
      </w:r>
    </w:p>
    <w:p w:rsidR="00C91A85" w:rsidRDefault="00C91A85" w:rsidP="00C91A85">
      <w:pPr>
        <w:jc w:val="both"/>
        <w:rPr>
          <w:lang w:val="bg-BG"/>
        </w:rPr>
      </w:pPr>
    </w:p>
    <w:p w:rsidR="00C91A85" w:rsidRDefault="00C91A85" w:rsidP="00C91A85">
      <w:pPr>
        <w:jc w:val="both"/>
        <w:rPr>
          <w:bCs/>
          <w:lang w:val="bg-BG"/>
        </w:rPr>
      </w:pPr>
      <w:r>
        <w:rPr>
          <w:bCs/>
          <w:lang w:val="bg-BG"/>
        </w:rPr>
        <w:t>Изберете код корекция от падащото меню (фиг. 6.2):</w:t>
      </w:r>
    </w:p>
    <w:p w:rsidR="00C91A85" w:rsidRDefault="00C91A85" w:rsidP="00C91A85">
      <w:pPr>
        <w:jc w:val="both"/>
        <w:rPr>
          <w:bCs/>
          <w:lang w:val="bg-BG"/>
        </w:rPr>
      </w:pPr>
    </w:p>
    <w:p w:rsidR="00C91A85" w:rsidRDefault="00C91A85" w:rsidP="00C91A85">
      <w:pPr>
        <w:jc w:val="both"/>
        <w:rPr>
          <w:bCs/>
          <w:lang w:val="bg-BG"/>
        </w:rPr>
      </w:pPr>
      <w:r>
        <w:rPr>
          <w:lang w:val="bg-BG"/>
        </w:rPr>
        <w:object w:dxaOrig="2595" w:dyaOrig="1305">
          <v:shape id="_x0000_i1038" type="#_x0000_t75" style="width:129.6pt;height:65.05pt" o:ole="">
            <v:imagedata r:id="rId67" o:title=""/>
          </v:shape>
          <o:OLEObject Type="Embed" ProgID="Photoshop.Image.7" ShapeID="_x0000_i1038" DrawAspect="Content" ObjectID="_1703658824" r:id="rId68">
            <o:FieldCodes>\s</o:FieldCodes>
          </o:OLEObject>
        </w:object>
      </w:r>
    </w:p>
    <w:p w:rsidR="00C91A85" w:rsidRDefault="00C91A85" w:rsidP="00C91A85">
      <w:pPr>
        <w:spacing w:before="120"/>
        <w:jc w:val="both"/>
        <w:rPr>
          <w:bCs/>
          <w:lang w:val="bg-BG"/>
        </w:rPr>
      </w:pPr>
      <w:r>
        <w:rPr>
          <w:bCs/>
          <w:lang w:val="bg-BG"/>
        </w:rPr>
        <w:t>Фиг. 6.2</w:t>
      </w:r>
    </w:p>
    <w:p w:rsidR="00C91A85" w:rsidRDefault="00C91A85" w:rsidP="00C91A85">
      <w:pPr>
        <w:jc w:val="both"/>
        <w:rPr>
          <w:bCs/>
          <w:lang w:val="bg-BG"/>
        </w:rPr>
      </w:pPr>
    </w:p>
    <w:p w:rsidR="00C91A85" w:rsidRDefault="00C91A85" w:rsidP="00C91A85">
      <w:pPr>
        <w:jc w:val="both"/>
        <w:rPr>
          <w:bCs/>
          <w:lang w:val="bg-BG"/>
        </w:rPr>
      </w:pPr>
    </w:p>
    <w:p w:rsidR="00C91A85" w:rsidRDefault="00C91A85" w:rsidP="00C91A85">
      <w:pPr>
        <w:jc w:val="both"/>
        <w:rPr>
          <w:bCs/>
          <w:lang w:val="bg-BG"/>
        </w:rPr>
      </w:pPr>
      <w:r>
        <w:rPr>
          <w:bCs/>
          <w:lang w:val="bg-BG"/>
        </w:rPr>
        <w:t>За да изтриете въведен код корекция, изберете отново падащото меню и изберете празния ред.</w:t>
      </w:r>
    </w:p>
    <w:p w:rsidR="00C91A85" w:rsidRDefault="00C91A85" w:rsidP="00C91A85">
      <w:pPr>
        <w:jc w:val="both"/>
        <w:rPr>
          <w:bCs/>
          <w:lang w:val="bg-BG"/>
        </w:rPr>
      </w:pPr>
    </w:p>
    <w:p w:rsidR="00C91A85" w:rsidRDefault="00C91A85" w:rsidP="00C91A85">
      <w:pPr>
        <w:jc w:val="both"/>
        <w:rPr>
          <w:bCs/>
          <w:lang w:val="bg-BG"/>
        </w:rPr>
      </w:pPr>
    </w:p>
    <w:p w:rsidR="00C91A85" w:rsidRDefault="00C91A85" w:rsidP="00C91A85">
      <w:pPr>
        <w:jc w:val="both"/>
        <w:rPr>
          <w:bCs/>
          <w:lang w:val="bg-BG"/>
        </w:rPr>
      </w:pPr>
    </w:p>
    <w:p w:rsidR="00C91A85" w:rsidRDefault="00C91A85" w:rsidP="00C91A85">
      <w:pPr>
        <w:jc w:val="both"/>
        <w:rPr>
          <w:bCs/>
          <w:lang w:val="bg-BG"/>
        </w:rPr>
      </w:pPr>
      <w:r>
        <w:rPr>
          <w:bCs/>
          <w:lang w:val="bg-BG"/>
        </w:rPr>
        <w:t>Изберете вид плащане от падащото меню (фиг. 6.3): или от бутона до него и ще излезе помощен диалог с описания на видовете плащания (Фиг.6.4.).</w:t>
      </w:r>
    </w:p>
    <w:p w:rsidR="00C91A85" w:rsidRDefault="00C91A85" w:rsidP="00C91A85">
      <w:pPr>
        <w:jc w:val="both"/>
        <w:rPr>
          <w:bCs/>
          <w:lang w:val="bg-BG"/>
        </w:rPr>
      </w:pPr>
    </w:p>
    <w:p w:rsidR="00C91A85" w:rsidRDefault="00C91A85" w:rsidP="00C91A85">
      <w:pPr>
        <w:jc w:val="both"/>
        <w:rPr>
          <w:bCs/>
          <w:lang w:val="bg-BG"/>
        </w:rPr>
      </w:pPr>
      <w:r>
        <w:rPr>
          <w:lang w:val="bg-BG"/>
        </w:rPr>
        <w:object w:dxaOrig="1305" w:dyaOrig="1305">
          <v:shape id="_x0000_i1039" type="#_x0000_t75" style="width:65.05pt;height:65.05pt" o:ole="">
            <v:imagedata r:id="rId69" o:title=""/>
          </v:shape>
          <o:OLEObject Type="Embed" ProgID="Photoshop.Image.7" ShapeID="_x0000_i1039" DrawAspect="Content" ObjectID="_1703658825" r:id="rId70">
            <o:FieldCodes>\s</o:FieldCodes>
          </o:OLEObject>
        </w:object>
      </w:r>
    </w:p>
    <w:p w:rsidR="00C91A85" w:rsidRDefault="00C91A85" w:rsidP="00C91A85">
      <w:pPr>
        <w:spacing w:before="120"/>
        <w:jc w:val="both"/>
        <w:rPr>
          <w:bCs/>
          <w:lang w:val="bg-BG"/>
        </w:rPr>
      </w:pPr>
      <w:r>
        <w:rPr>
          <w:bCs/>
          <w:lang w:val="bg-BG"/>
        </w:rPr>
        <w:t>Фиг. 6.3</w:t>
      </w:r>
    </w:p>
    <w:p w:rsidR="00C91A85" w:rsidRDefault="00C91A85" w:rsidP="00C91A85">
      <w:pPr>
        <w:jc w:val="both"/>
        <w:rPr>
          <w:bCs/>
          <w:lang w:val="bg-BG"/>
        </w:rPr>
      </w:pPr>
    </w:p>
    <w:p w:rsidR="00C91A85" w:rsidRDefault="00C91A85" w:rsidP="00C91A85">
      <w:pPr>
        <w:jc w:val="both"/>
        <w:rPr>
          <w:bCs/>
          <w:lang w:val="bg-BG"/>
        </w:rPr>
      </w:pPr>
      <w:r>
        <w:rPr>
          <w:bCs/>
          <w:lang w:val="bg-BG"/>
        </w:rPr>
        <w:t>За да изтриете въведен вид плащане, изберете отново падащото меню и изберете празния ред.</w:t>
      </w:r>
    </w:p>
    <w:p w:rsidR="00C91A85" w:rsidRDefault="00C91A85" w:rsidP="00C91A85">
      <w:pPr>
        <w:jc w:val="both"/>
        <w:rPr>
          <w:bCs/>
          <w:lang w:val="bg-BG"/>
        </w:rPr>
      </w:pPr>
    </w:p>
    <w:p w:rsidR="00C91A85" w:rsidRDefault="00C91A85" w:rsidP="00C91A85">
      <w:pPr>
        <w:spacing w:before="120"/>
        <w:jc w:val="both"/>
        <w:rPr>
          <w:bCs/>
          <w:lang w:val="bg-BG"/>
        </w:rPr>
      </w:pPr>
      <w:r>
        <w:rPr>
          <w:lang w:val="bg-BG"/>
        </w:rPr>
        <w:object w:dxaOrig="9105" w:dyaOrig="2595">
          <v:shape id="_x0000_i1040" type="#_x0000_t75" style="width:455.25pt;height:129.6pt" o:ole="">
            <v:imagedata r:id="rId71" o:title=""/>
          </v:shape>
          <o:OLEObject Type="Embed" ProgID="Photoshop.Image.7" ShapeID="_x0000_i1040" DrawAspect="Content" ObjectID="_1703658826" r:id="rId72">
            <o:FieldCodes>\s</o:FieldCodes>
          </o:OLEObject>
        </w:object>
      </w:r>
      <w:r>
        <w:rPr>
          <w:bCs/>
          <w:lang w:val="bg-BG"/>
        </w:rPr>
        <w:t xml:space="preserve"> Фиг. 6.4</w:t>
      </w:r>
    </w:p>
    <w:p w:rsidR="00C91A85" w:rsidRDefault="00C91A85" w:rsidP="00C91A85">
      <w:pPr>
        <w:spacing w:before="120"/>
        <w:jc w:val="both"/>
        <w:rPr>
          <w:bCs/>
          <w:lang w:val="bg-BG"/>
        </w:rPr>
      </w:pPr>
    </w:p>
    <w:p w:rsidR="00C91A85" w:rsidRDefault="00C91A85" w:rsidP="00C91A85">
      <w:pPr>
        <w:jc w:val="both"/>
        <w:rPr>
          <w:bCs/>
          <w:lang w:val="bg-BG"/>
        </w:rPr>
      </w:pPr>
      <w:r>
        <w:rPr>
          <w:bCs/>
          <w:lang w:val="bg-BG"/>
        </w:rPr>
        <w:t>Изберете месец и година от падащите менюта (фиг. 6.5):</w:t>
      </w:r>
    </w:p>
    <w:p w:rsidR="00C91A85" w:rsidRDefault="00C91A85" w:rsidP="00C91A85">
      <w:pPr>
        <w:jc w:val="both"/>
        <w:rPr>
          <w:bCs/>
          <w:lang w:val="bg-BG"/>
        </w:rPr>
      </w:pPr>
    </w:p>
    <w:p w:rsidR="00C91A85" w:rsidRDefault="00C91A85" w:rsidP="00C91A85">
      <w:pPr>
        <w:jc w:val="both"/>
        <w:rPr>
          <w:bCs/>
          <w:lang w:val="bg-BG"/>
        </w:rPr>
      </w:pPr>
      <w:r>
        <w:rPr>
          <w:lang w:val="bg-BG"/>
        </w:rPr>
        <w:object w:dxaOrig="2595" w:dyaOrig="1305">
          <v:shape id="_x0000_i1041" type="#_x0000_t75" style="width:129.6pt;height:65.05pt" o:ole="">
            <v:imagedata r:id="rId73" o:title=""/>
          </v:shape>
          <o:OLEObject Type="Embed" ProgID="Photoshop.Image.7" ShapeID="_x0000_i1041" DrawAspect="Content" ObjectID="_1703658827" r:id="rId74">
            <o:FieldCodes>\s</o:FieldCodes>
          </o:OLEObject>
        </w:object>
      </w:r>
      <w:r>
        <w:rPr>
          <w:bCs/>
          <w:lang w:val="bg-BG"/>
        </w:rPr>
        <w:t xml:space="preserve">    </w:t>
      </w:r>
      <w:r>
        <w:rPr>
          <w:lang w:val="bg-BG"/>
        </w:rPr>
        <w:object w:dxaOrig="2595" w:dyaOrig="1305">
          <v:shape id="_x0000_i1042" type="#_x0000_t75" style="width:129.6pt;height:65.05pt" o:ole="">
            <v:imagedata r:id="rId75" o:title=""/>
          </v:shape>
          <o:OLEObject Type="Embed" ProgID="Photoshop.Image.7" ShapeID="_x0000_i1042" DrawAspect="Content" ObjectID="_1703658828" r:id="rId76">
            <o:FieldCodes>\s</o:FieldCodes>
          </o:OLEObject>
        </w:object>
      </w:r>
    </w:p>
    <w:p w:rsidR="00C91A85" w:rsidRDefault="00C91A85" w:rsidP="00C91A85">
      <w:pPr>
        <w:spacing w:before="120"/>
        <w:jc w:val="both"/>
        <w:rPr>
          <w:bCs/>
          <w:lang w:val="bg-BG"/>
        </w:rPr>
      </w:pPr>
      <w:r>
        <w:rPr>
          <w:bCs/>
          <w:lang w:val="bg-BG"/>
        </w:rPr>
        <w:t>Фиг. 6.5</w:t>
      </w:r>
    </w:p>
    <w:p w:rsidR="00C91A85" w:rsidRDefault="00C91A85" w:rsidP="00C91A85">
      <w:pPr>
        <w:jc w:val="both"/>
        <w:rPr>
          <w:bCs/>
          <w:lang w:val="bg-BG"/>
        </w:rPr>
      </w:pPr>
    </w:p>
    <w:p w:rsidR="00C91A85" w:rsidRDefault="00C91A85" w:rsidP="00C91A85">
      <w:pPr>
        <w:jc w:val="both"/>
        <w:rPr>
          <w:bCs/>
          <w:lang w:val="bg-BG"/>
        </w:rPr>
      </w:pPr>
      <w:r>
        <w:rPr>
          <w:bCs/>
          <w:lang w:val="bg-BG"/>
        </w:rPr>
        <w:t>За да изтриете въведен месец или година, изберете отново падащото меню и изберете празния ред.</w:t>
      </w:r>
    </w:p>
    <w:p w:rsidR="00C91A85" w:rsidRDefault="00C91A85" w:rsidP="00C91A85">
      <w:pPr>
        <w:jc w:val="both"/>
        <w:rPr>
          <w:bCs/>
          <w:lang w:val="bg-BG"/>
        </w:rPr>
      </w:pPr>
      <w:r>
        <w:rPr>
          <w:bCs/>
          <w:lang w:val="bg-BG"/>
        </w:rPr>
        <w:t>След като изберете определена поредица от код  корекция, вид плащане, месец и година, ще се активират полетата, които можете да попълните. Въведете необходимите суми в тях (фиг. 6.6):</w:t>
      </w:r>
    </w:p>
    <w:p w:rsidR="00C91A85" w:rsidRDefault="00C91A85" w:rsidP="00C91A85">
      <w:pPr>
        <w:jc w:val="both"/>
        <w:rPr>
          <w:bCs/>
          <w:lang w:val="bg-BG"/>
        </w:rPr>
      </w:pPr>
      <w:r>
        <w:rPr>
          <w:lang w:val="bg-BG"/>
        </w:rPr>
        <w:object w:dxaOrig="3900" w:dyaOrig="5205">
          <v:shape id="_x0000_i1043" type="#_x0000_t75" style="width:195.1pt;height:260.15pt" o:ole="">
            <v:imagedata r:id="rId77" o:title=""/>
          </v:shape>
          <o:OLEObject Type="Embed" ProgID="Photoshop.Image.7" ShapeID="_x0000_i1043" DrawAspect="Content" ObjectID="_1703658829" r:id="rId78">
            <o:FieldCodes>\s</o:FieldCodes>
          </o:OLEObject>
        </w:object>
      </w:r>
    </w:p>
    <w:p w:rsidR="00C91A85" w:rsidRDefault="00C91A85" w:rsidP="00C91A85">
      <w:pPr>
        <w:jc w:val="both"/>
        <w:rPr>
          <w:bCs/>
          <w:lang w:val="bg-BG"/>
        </w:rPr>
      </w:pPr>
    </w:p>
    <w:p w:rsidR="00C91A85" w:rsidRDefault="00C91A85" w:rsidP="00C91A85">
      <w:pPr>
        <w:spacing w:before="120"/>
        <w:jc w:val="both"/>
        <w:rPr>
          <w:bCs/>
          <w:lang w:val="bg-BG"/>
        </w:rPr>
      </w:pPr>
      <w:r>
        <w:rPr>
          <w:bCs/>
          <w:lang w:val="bg-BG"/>
        </w:rPr>
        <w:t>Фиг. 6.6</w:t>
      </w:r>
    </w:p>
    <w:p w:rsidR="00C91A85" w:rsidRDefault="00C91A85" w:rsidP="00C91A85">
      <w:pPr>
        <w:jc w:val="both"/>
        <w:rPr>
          <w:bCs/>
          <w:lang w:val="bg-BG"/>
        </w:rPr>
      </w:pPr>
    </w:p>
    <w:p w:rsidR="00C91A85" w:rsidRDefault="00C91A85" w:rsidP="00C91A85">
      <w:pPr>
        <w:jc w:val="both"/>
        <w:rPr>
          <w:bCs/>
          <w:lang w:val="bg-BG"/>
        </w:rPr>
      </w:pPr>
      <w:r>
        <w:rPr>
          <w:bCs/>
          <w:lang w:val="bg-BG"/>
        </w:rPr>
        <w:t>Изберете дата на изплащане/начисляване от екрана, който излиза при натискане на бутона до съответното поле (фиг. 6.7) и излиза екрана за избор на дата.</w:t>
      </w:r>
    </w:p>
    <w:p w:rsidR="00C91A85" w:rsidRDefault="00C91A85" w:rsidP="00C91A85">
      <w:pPr>
        <w:jc w:val="both"/>
        <w:rPr>
          <w:bCs/>
          <w:lang w:val="bg-BG"/>
        </w:rPr>
      </w:pPr>
    </w:p>
    <w:p w:rsidR="00C91A85" w:rsidRDefault="00C91A85" w:rsidP="00C91A85">
      <w:pPr>
        <w:jc w:val="both"/>
        <w:rPr>
          <w:bCs/>
          <w:lang w:val="bg-BG"/>
        </w:rPr>
      </w:pPr>
      <w:r>
        <w:rPr>
          <w:lang w:val="bg-BG"/>
        </w:rPr>
        <w:object w:dxaOrig="7800" w:dyaOrig="2595">
          <v:shape id="_x0000_i1044" type="#_x0000_t75" style="width:390.2pt;height:129.6pt" o:ole="">
            <v:imagedata r:id="rId79" o:title=""/>
          </v:shape>
          <o:OLEObject Type="Embed" ProgID="Photoshop.Image.7" ShapeID="_x0000_i1044" DrawAspect="Content" ObjectID="_1703658830" r:id="rId80">
            <o:FieldCodes>\s</o:FieldCodes>
          </o:OLEObject>
        </w:object>
      </w:r>
    </w:p>
    <w:p w:rsidR="00C91A85" w:rsidRDefault="00C91A85" w:rsidP="00C91A85">
      <w:pPr>
        <w:spacing w:before="120"/>
        <w:jc w:val="both"/>
        <w:rPr>
          <w:bCs/>
          <w:lang w:val="bg-BG"/>
        </w:rPr>
      </w:pPr>
      <w:r>
        <w:rPr>
          <w:bCs/>
          <w:lang w:val="bg-BG"/>
        </w:rPr>
        <w:t>Фиг. 6.7</w:t>
      </w:r>
    </w:p>
    <w:p w:rsidR="00C91A85" w:rsidRDefault="00C91A85" w:rsidP="00C91A85">
      <w:pPr>
        <w:jc w:val="both"/>
        <w:rPr>
          <w:bCs/>
          <w:lang w:val="bg-BG"/>
        </w:rPr>
      </w:pPr>
    </w:p>
    <w:p w:rsidR="00C91A85" w:rsidRDefault="00C91A85" w:rsidP="00C91A85">
      <w:pPr>
        <w:jc w:val="both"/>
        <w:rPr>
          <w:bCs/>
          <w:lang w:val="bg-BG"/>
        </w:rPr>
      </w:pPr>
    </w:p>
    <w:p w:rsidR="00C91A85" w:rsidRDefault="00C91A85" w:rsidP="00C91A85">
      <w:pPr>
        <w:jc w:val="both"/>
        <w:rPr>
          <w:bCs/>
          <w:lang w:val="bg-BG"/>
        </w:rPr>
      </w:pPr>
      <w:r>
        <w:rPr>
          <w:bCs/>
          <w:lang w:val="bg-BG"/>
        </w:rPr>
        <w:t>Чрез стрелките в горната част на екрана можете да промените месеца на предишен или следващ:</w:t>
      </w:r>
    </w:p>
    <w:p w:rsidR="00C91A85" w:rsidRDefault="00C91A85" w:rsidP="00C91A85">
      <w:pPr>
        <w:jc w:val="both"/>
        <w:rPr>
          <w:bCs/>
          <w:lang w:val="bg-BG"/>
        </w:rPr>
      </w:pPr>
    </w:p>
    <w:p w:rsidR="00C91A85" w:rsidRDefault="00C91A85" w:rsidP="00C91A85">
      <w:pPr>
        <w:jc w:val="both"/>
        <w:rPr>
          <w:bCs/>
          <w:lang w:val="bg-BG"/>
        </w:rPr>
      </w:pPr>
      <w:r>
        <w:rPr>
          <w:bCs/>
          <w:noProof/>
          <w:lang w:val="bg-BG" w:eastAsia="zh-CN"/>
        </w:rPr>
        <w:drawing>
          <wp:inline distT="0" distB="0" distL="0" distR="0">
            <wp:extent cx="4444365" cy="524510"/>
            <wp:effectExtent l="0" t="0" r="0" b="8890"/>
            <wp:docPr id="74" name="Картина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44365" cy="524510"/>
                    </a:xfrm>
                    <a:prstGeom prst="rect">
                      <a:avLst/>
                    </a:prstGeom>
                    <a:noFill/>
                    <a:ln>
                      <a:noFill/>
                    </a:ln>
                  </pic:spPr>
                </pic:pic>
              </a:graphicData>
            </a:graphic>
          </wp:inline>
        </w:drawing>
      </w:r>
    </w:p>
    <w:p w:rsidR="00C91A85" w:rsidRDefault="00C91A85" w:rsidP="00C91A85">
      <w:pPr>
        <w:jc w:val="both"/>
        <w:rPr>
          <w:b/>
          <w:bCs/>
          <w:u w:val="single"/>
          <w:lang w:val="bg-BG"/>
        </w:rPr>
      </w:pPr>
    </w:p>
    <w:p w:rsidR="00C91A85" w:rsidRDefault="00C91A85" w:rsidP="00C91A85">
      <w:pPr>
        <w:jc w:val="both"/>
        <w:rPr>
          <w:lang w:val="bg-BG"/>
        </w:rPr>
      </w:pPr>
    </w:p>
    <w:p w:rsidR="00C91A85" w:rsidRDefault="00C91A85" w:rsidP="00C91A85">
      <w:pPr>
        <w:jc w:val="both"/>
        <w:rPr>
          <w:color w:val="FF0000"/>
          <w:lang w:val="bg-BG"/>
        </w:rPr>
      </w:pPr>
      <w:r>
        <w:rPr>
          <w:lang w:val="bg-BG"/>
        </w:rPr>
        <w:t>За да изберете месец, натиснете левия бутон на мишката върху името на месеца. Ще се появи падащо меню, както е показано на фигура 6.8</w:t>
      </w:r>
      <w:r>
        <w:rPr>
          <w:color w:val="FF0000"/>
          <w:lang w:val="bg-BG"/>
        </w:rPr>
        <w:t>.</w:t>
      </w:r>
    </w:p>
    <w:p w:rsidR="00C91A85" w:rsidRDefault="00C91A85" w:rsidP="00C91A85">
      <w:pPr>
        <w:jc w:val="both"/>
        <w:rPr>
          <w:color w:val="FF0000"/>
          <w:lang w:val="bg-BG"/>
        </w:rPr>
      </w:pPr>
    </w:p>
    <w:p w:rsidR="00C91A85" w:rsidRDefault="00C91A85" w:rsidP="00C91A85">
      <w:pPr>
        <w:jc w:val="both"/>
        <w:rPr>
          <w:lang w:val="bg-BG"/>
        </w:rPr>
      </w:pPr>
      <w:r>
        <w:rPr>
          <w:noProof/>
          <w:lang w:val="bg-BG" w:eastAsia="zh-CN"/>
        </w:rPr>
        <w:drawing>
          <wp:inline distT="0" distB="0" distL="0" distR="0">
            <wp:extent cx="4467225" cy="2420620"/>
            <wp:effectExtent l="0" t="0" r="9525" b="0"/>
            <wp:docPr id="73" name="Картина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67225" cy="2420620"/>
                    </a:xfrm>
                    <a:prstGeom prst="rect">
                      <a:avLst/>
                    </a:prstGeom>
                    <a:noFill/>
                    <a:ln>
                      <a:noFill/>
                    </a:ln>
                  </pic:spPr>
                </pic:pic>
              </a:graphicData>
            </a:graphic>
          </wp:inline>
        </w:drawing>
      </w:r>
    </w:p>
    <w:p w:rsidR="00C91A85" w:rsidRDefault="00C91A85" w:rsidP="00C91A85">
      <w:pPr>
        <w:spacing w:before="120"/>
        <w:jc w:val="both"/>
        <w:rPr>
          <w:lang w:val="bg-BG"/>
        </w:rPr>
      </w:pPr>
      <w:r>
        <w:rPr>
          <w:lang w:val="bg-BG"/>
        </w:rPr>
        <w:t>Фиг. 6.8</w:t>
      </w: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r>
        <w:rPr>
          <w:lang w:val="bg-BG"/>
        </w:rPr>
        <w:t>За да промените годината, натиснете левия бутон на мишката върху показаната година от календара в горната част на прозореца. Можете да промените годината със стрелките нагоре и надолу, показани до полето за въвеждане на година (фиг. 6.9).</w:t>
      </w:r>
    </w:p>
    <w:p w:rsidR="00C91A85" w:rsidRDefault="00C91A85" w:rsidP="00C91A85">
      <w:pPr>
        <w:jc w:val="both"/>
        <w:rPr>
          <w:lang w:val="bg-BG"/>
        </w:rPr>
      </w:pPr>
    </w:p>
    <w:p w:rsidR="00C91A85" w:rsidRDefault="00C91A85" w:rsidP="00C91A85">
      <w:pPr>
        <w:jc w:val="both"/>
        <w:rPr>
          <w:lang w:val="bg-BG"/>
        </w:rPr>
      </w:pPr>
      <w:r>
        <w:rPr>
          <w:noProof/>
          <w:lang w:val="bg-BG" w:eastAsia="zh-CN"/>
        </w:rPr>
        <w:lastRenderedPageBreak/>
        <w:drawing>
          <wp:inline distT="0" distB="0" distL="0" distR="0">
            <wp:extent cx="4474845" cy="2181225"/>
            <wp:effectExtent l="0" t="0" r="1905" b="9525"/>
            <wp:docPr id="72" name="Картина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4845" cy="2181225"/>
                    </a:xfrm>
                    <a:prstGeom prst="rect">
                      <a:avLst/>
                    </a:prstGeom>
                    <a:noFill/>
                    <a:ln>
                      <a:noFill/>
                    </a:ln>
                  </pic:spPr>
                </pic:pic>
              </a:graphicData>
            </a:graphic>
          </wp:inline>
        </w:drawing>
      </w:r>
    </w:p>
    <w:p w:rsidR="00C91A85" w:rsidRDefault="00C91A85" w:rsidP="00C91A85">
      <w:pPr>
        <w:spacing w:before="120"/>
        <w:jc w:val="both"/>
        <w:rPr>
          <w:lang w:val="bg-BG"/>
        </w:rPr>
      </w:pPr>
      <w:r>
        <w:rPr>
          <w:lang w:val="bg-BG"/>
        </w:rPr>
        <w:t>Фиг. 6.9</w:t>
      </w:r>
    </w:p>
    <w:p w:rsidR="00C91A85" w:rsidRDefault="00C91A85" w:rsidP="00C91A85">
      <w:pPr>
        <w:jc w:val="both"/>
        <w:rPr>
          <w:lang w:val="bg-BG"/>
        </w:rPr>
      </w:pPr>
    </w:p>
    <w:p w:rsidR="00C91A85" w:rsidRDefault="00C91A85" w:rsidP="00C91A85">
      <w:pPr>
        <w:jc w:val="both"/>
        <w:rPr>
          <w:b/>
          <w:lang w:val="bg-BG"/>
        </w:rPr>
      </w:pPr>
      <w:r>
        <w:rPr>
          <w:b/>
          <w:lang w:val="bg-BG"/>
        </w:rPr>
        <w:t>Маркиране на дата:</w:t>
      </w:r>
    </w:p>
    <w:p w:rsidR="00C91A85" w:rsidRDefault="00C91A85" w:rsidP="00C91A85">
      <w:pPr>
        <w:jc w:val="both"/>
        <w:rPr>
          <w:b/>
          <w:lang w:val="bg-BG"/>
        </w:rPr>
      </w:pPr>
    </w:p>
    <w:p w:rsidR="00C91A85" w:rsidRDefault="00C91A85" w:rsidP="00C91A85">
      <w:pPr>
        <w:jc w:val="both"/>
        <w:rPr>
          <w:lang w:val="bg-BG"/>
        </w:rPr>
      </w:pPr>
      <w:r>
        <w:rPr>
          <w:lang w:val="bg-BG"/>
        </w:rPr>
        <w:t>Изберете желаната дата от календара с кликване с левия бутон на мишката (фиг. 6.10):</w:t>
      </w:r>
    </w:p>
    <w:p w:rsidR="00C91A85" w:rsidRDefault="00C91A85" w:rsidP="00C91A85">
      <w:pPr>
        <w:jc w:val="both"/>
        <w:rPr>
          <w:b/>
          <w:lang w:val="bg-BG"/>
        </w:rPr>
      </w:pPr>
    </w:p>
    <w:p w:rsidR="00C91A85" w:rsidRDefault="00C91A85" w:rsidP="00C91A85">
      <w:pPr>
        <w:jc w:val="both"/>
        <w:rPr>
          <w:lang w:val="bg-BG"/>
        </w:rPr>
      </w:pPr>
      <w:r>
        <w:rPr>
          <w:noProof/>
          <w:lang w:val="bg-BG" w:eastAsia="zh-CN"/>
        </w:rPr>
        <w:drawing>
          <wp:inline distT="0" distB="0" distL="0" distR="0">
            <wp:extent cx="4467225" cy="2158365"/>
            <wp:effectExtent l="0" t="0" r="9525" b="0"/>
            <wp:docPr id="71" name="Картин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67225" cy="2158365"/>
                    </a:xfrm>
                    <a:prstGeom prst="rect">
                      <a:avLst/>
                    </a:prstGeom>
                    <a:noFill/>
                    <a:ln>
                      <a:noFill/>
                    </a:ln>
                  </pic:spPr>
                </pic:pic>
              </a:graphicData>
            </a:graphic>
          </wp:inline>
        </w:drawing>
      </w:r>
    </w:p>
    <w:p w:rsidR="00C91A85" w:rsidRDefault="00C91A85" w:rsidP="00C91A85">
      <w:pPr>
        <w:spacing w:before="120"/>
        <w:jc w:val="both"/>
        <w:rPr>
          <w:lang w:val="bg-BG"/>
        </w:rPr>
      </w:pPr>
      <w:r>
        <w:rPr>
          <w:lang w:val="bg-BG"/>
        </w:rPr>
        <w:t>Фиг. 6.10</w:t>
      </w:r>
    </w:p>
    <w:p w:rsidR="00C91A85" w:rsidRDefault="00C91A85" w:rsidP="00C91A85">
      <w:pPr>
        <w:jc w:val="both"/>
        <w:rPr>
          <w:lang w:val="bg-BG"/>
        </w:rPr>
      </w:pPr>
    </w:p>
    <w:p w:rsidR="00C91A85" w:rsidRDefault="00C91A85" w:rsidP="00C91A85">
      <w:pPr>
        <w:jc w:val="both"/>
        <w:rPr>
          <w:lang w:val="bg-BG"/>
        </w:rPr>
      </w:pPr>
      <w:r>
        <w:rPr>
          <w:lang w:val="bg-BG"/>
        </w:rPr>
        <w:t>При натискане с левия бутон на мишката върху дата от календара, избраното поле се маркира в син цвят. Натиснете бутон „Затвори”. Избраната дата ще се копира на основния екран (фиг. 6.11).</w:t>
      </w:r>
    </w:p>
    <w:p w:rsidR="00C91A85" w:rsidRDefault="00C91A85" w:rsidP="00C91A85">
      <w:pPr>
        <w:jc w:val="both"/>
        <w:rPr>
          <w:lang w:val="bg-BG"/>
        </w:rPr>
      </w:pPr>
    </w:p>
    <w:p w:rsidR="00C91A85" w:rsidRDefault="00C91A85" w:rsidP="00C91A85">
      <w:pPr>
        <w:jc w:val="both"/>
        <w:rPr>
          <w:lang w:val="bg-BG"/>
        </w:rPr>
      </w:pPr>
      <w:r>
        <w:rPr>
          <w:lang w:val="bg-BG"/>
        </w:rPr>
        <w:object w:dxaOrig="5205" w:dyaOrig="1305">
          <v:shape id="_x0000_i1045" type="#_x0000_t75" style="width:260.15pt;height:65.05pt" o:ole="">
            <v:imagedata r:id="rId85" o:title=""/>
          </v:shape>
          <o:OLEObject Type="Embed" ProgID="Photoshop.Image.7" ShapeID="_x0000_i1045" DrawAspect="Content" ObjectID="_1703658831" r:id="rId86">
            <o:FieldCodes>\s</o:FieldCodes>
          </o:OLEObject>
        </w:object>
      </w:r>
    </w:p>
    <w:p w:rsidR="00C91A85" w:rsidRDefault="00C91A85" w:rsidP="00C91A85">
      <w:pPr>
        <w:spacing w:before="120"/>
        <w:jc w:val="both"/>
        <w:rPr>
          <w:lang w:val="bg-BG"/>
        </w:rPr>
      </w:pPr>
      <w:r>
        <w:rPr>
          <w:lang w:val="bg-BG"/>
        </w:rPr>
        <w:t>Фиг. 6.11</w:t>
      </w:r>
    </w:p>
    <w:p w:rsidR="00C91A85" w:rsidRDefault="00C91A85" w:rsidP="00C91A85">
      <w:pPr>
        <w:jc w:val="both"/>
        <w:rPr>
          <w:lang w:val="bg-BG"/>
        </w:rPr>
      </w:pPr>
      <w:r>
        <w:rPr>
          <w:lang w:val="bg-BG"/>
        </w:rPr>
        <w:t>Ако искате да изтриете Дата на изплащане/изчисляване махнете отметката в началото клетката.</w:t>
      </w: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b/>
          <w:lang w:val="bg-BG"/>
        </w:rPr>
      </w:pPr>
      <w:r>
        <w:rPr>
          <w:b/>
          <w:lang w:val="bg-BG"/>
        </w:rPr>
        <w:t>Запис на въведените данни:</w:t>
      </w:r>
    </w:p>
    <w:p w:rsidR="00C91A85" w:rsidRDefault="00C91A85" w:rsidP="00C91A85">
      <w:pPr>
        <w:jc w:val="both"/>
        <w:rPr>
          <w:lang w:val="bg-BG"/>
        </w:rPr>
      </w:pPr>
    </w:p>
    <w:p w:rsidR="00C91A85" w:rsidRDefault="00C91A85" w:rsidP="00C91A85">
      <w:pPr>
        <w:spacing w:before="120"/>
        <w:jc w:val="both"/>
        <w:rPr>
          <w:lang w:val="bg-BG"/>
        </w:rPr>
      </w:pPr>
      <w:r>
        <w:rPr>
          <w:lang w:val="bg-BG"/>
        </w:rPr>
        <w:object w:dxaOrig="9105" w:dyaOrig="7800">
          <v:shape id="_x0000_i1046" type="#_x0000_t75" style="width:455.25pt;height:390.2pt" o:ole="">
            <v:imagedata r:id="rId87" o:title=""/>
          </v:shape>
          <o:OLEObject Type="Embed" ProgID="Photoshop.Image.7" ShapeID="_x0000_i1046" DrawAspect="Content" ObjectID="_1703658832" r:id="rId88">
            <o:FieldCodes>\s</o:FieldCodes>
          </o:OLEObject>
        </w:object>
      </w:r>
      <w:r>
        <w:rPr>
          <w:lang w:val="bg-BG"/>
        </w:rPr>
        <w:t>Фиг. 6.12 – Запис на данните</w:t>
      </w:r>
    </w:p>
    <w:p w:rsidR="00C91A85" w:rsidRDefault="00C91A85" w:rsidP="00C91A85">
      <w:pPr>
        <w:jc w:val="both"/>
        <w:rPr>
          <w:lang w:val="bg-BG"/>
        </w:rPr>
      </w:pPr>
    </w:p>
    <w:p w:rsidR="00C91A85" w:rsidRDefault="00C91A85" w:rsidP="00C91A85">
      <w:pPr>
        <w:jc w:val="both"/>
        <w:rPr>
          <w:lang w:val="bg-BG"/>
        </w:rPr>
      </w:pPr>
      <w:r>
        <w:rPr>
          <w:lang w:val="bg-BG"/>
        </w:rPr>
        <w:t>Данните от декларацията са записани.</w:t>
      </w:r>
    </w:p>
    <w:p w:rsidR="00C91A85" w:rsidRDefault="00C91A85" w:rsidP="00C91A85">
      <w:pPr>
        <w:jc w:val="both"/>
        <w:rPr>
          <w:lang w:val="bg-BG"/>
        </w:rPr>
      </w:pPr>
    </w:p>
    <w:p w:rsidR="00C91A85" w:rsidRDefault="00C91A85" w:rsidP="00C91A85">
      <w:pPr>
        <w:jc w:val="both"/>
        <w:rPr>
          <w:lang w:val="bg-BG"/>
        </w:rPr>
      </w:pPr>
      <w:r>
        <w:rPr>
          <w:lang w:val="bg-BG"/>
        </w:rPr>
        <w:t>Програмата проверява въведените данни според правилата за валидация на декларация 6. При несъответствия се извеждат предупредителни съобщения, уведомяващи потребителя какви са откритите грешки и кои полета следва да бъдат коригирани (фиг. 6.13).</w:t>
      </w:r>
    </w:p>
    <w:p w:rsidR="00C91A85" w:rsidRDefault="00C91A85" w:rsidP="00C91A85">
      <w:pPr>
        <w:jc w:val="both"/>
        <w:rPr>
          <w:lang w:val="bg-BG"/>
        </w:rPr>
      </w:pPr>
    </w:p>
    <w:p w:rsidR="00C91A85" w:rsidRDefault="00C91A85" w:rsidP="00C91A85">
      <w:pPr>
        <w:jc w:val="both"/>
        <w:rPr>
          <w:lang w:val="bg-BG"/>
        </w:rPr>
      </w:pPr>
      <w:r>
        <w:rPr>
          <w:lang w:val="bg-BG"/>
        </w:rPr>
        <w:object w:dxaOrig="6495" w:dyaOrig="1305">
          <v:shape id="_x0000_i1047" type="#_x0000_t75" style="width:324.7pt;height:65.05pt" o:ole="">
            <v:imagedata r:id="rId89" o:title=""/>
          </v:shape>
          <o:OLEObject Type="Embed" ProgID="Photoshop.Image.7" ShapeID="_x0000_i1047" DrawAspect="Content" ObjectID="_1703658833" r:id="rId90">
            <o:FieldCodes>\s</o:FieldCodes>
          </o:OLEObject>
        </w:object>
      </w:r>
    </w:p>
    <w:p w:rsidR="00C91A85" w:rsidRDefault="00C91A85" w:rsidP="00C91A85">
      <w:pPr>
        <w:numPr>
          <w:ilvl w:val="0"/>
          <w:numId w:val="1"/>
        </w:numPr>
        <w:spacing w:after="120"/>
        <w:ind w:left="714" w:hanging="357"/>
        <w:rPr>
          <w:lang w:val="bg-BG"/>
        </w:rPr>
      </w:pPr>
      <w:r>
        <w:rPr>
          <w:lang w:val="bg-BG"/>
        </w:rPr>
        <w:t>Фиг. 6.13 – Програмата проверява коректността на данните</w:t>
      </w:r>
    </w:p>
    <w:p w:rsidR="00C91A85" w:rsidRDefault="00C91A85" w:rsidP="00C91A85">
      <w:pPr>
        <w:spacing w:after="120"/>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r>
        <w:rPr>
          <w:lang w:val="bg-BG"/>
        </w:rPr>
        <w:t>Появява се нов екран (Фиг.6.14), на когото можете да разпечатате декларацията(Бутона „Печат”), да затворите прозореца с декларацията(Бутона „Затвори”) или да се върнете да редактирате декларацията(Бутона „Редакция”).</w:t>
      </w:r>
    </w:p>
    <w:p w:rsidR="00C91A85" w:rsidRDefault="00C91A85" w:rsidP="00C91A85">
      <w:pPr>
        <w:spacing w:after="120"/>
        <w:rPr>
          <w:b/>
          <w:lang w:val="bg-BG"/>
        </w:rPr>
      </w:pPr>
      <w:r>
        <w:rPr>
          <w:b/>
          <w:noProof/>
          <w:lang w:val="bg-BG" w:eastAsia="zh-CN"/>
        </w:rPr>
        <w:drawing>
          <wp:inline distT="0" distB="0" distL="0" distR="0">
            <wp:extent cx="5763895" cy="3657600"/>
            <wp:effectExtent l="0" t="0" r="8255" b="0"/>
            <wp:docPr id="70" name="Картина 70"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titled-1 cop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3895" cy="3657600"/>
                    </a:xfrm>
                    <a:prstGeom prst="rect">
                      <a:avLst/>
                    </a:prstGeom>
                    <a:noFill/>
                    <a:ln>
                      <a:noFill/>
                    </a:ln>
                  </pic:spPr>
                </pic:pic>
              </a:graphicData>
            </a:graphic>
          </wp:inline>
        </w:drawing>
      </w:r>
    </w:p>
    <w:p w:rsidR="00C91A85" w:rsidRDefault="00C91A85" w:rsidP="00C91A85">
      <w:pPr>
        <w:pStyle w:val="a8"/>
        <w:spacing w:before="120"/>
        <w:jc w:val="both"/>
        <w:rPr>
          <w:lang w:val="bg-BG"/>
        </w:rPr>
      </w:pPr>
      <w:r>
        <w:rPr>
          <w:lang w:val="bg-BG"/>
        </w:rPr>
        <w:t>Фиг. 6.14</w:t>
      </w:r>
    </w:p>
    <w:p w:rsidR="00C91A85" w:rsidRDefault="00C91A85" w:rsidP="00C91A85">
      <w:pPr>
        <w:spacing w:after="120"/>
        <w:rPr>
          <w:b/>
          <w:lang w:val="bg-BG"/>
        </w:rPr>
      </w:pPr>
    </w:p>
    <w:p w:rsidR="00C91A85" w:rsidRDefault="00C91A85" w:rsidP="00C91A85">
      <w:pPr>
        <w:spacing w:after="120"/>
        <w:rPr>
          <w:lang w:val="bg-BG"/>
        </w:rPr>
      </w:pPr>
      <w:r>
        <w:rPr>
          <w:b/>
          <w:lang w:val="bg-BG"/>
        </w:rPr>
        <w:t>Печат на въведените данни:</w:t>
      </w:r>
    </w:p>
    <w:p w:rsidR="00C91A85" w:rsidRDefault="00C91A85" w:rsidP="00C91A85">
      <w:pPr>
        <w:pStyle w:val="a8"/>
        <w:tabs>
          <w:tab w:val="left" w:pos="708"/>
        </w:tabs>
        <w:jc w:val="both"/>
        <w:rPr>
          <w:lang w:val="bg-BG"/>
        </w:rPr>
      </w:pPr>
      <w:r>
        <w:rPr>
          <w:lang w:val="bg-BG"/>
        </w:rPr>
        <w:t>Програмата предоставя възможност за отпечатване на визуализираната декларация 6 съобразно бланката, одобрена в ДВ от 23.01.2007 г.</w:t>
      </w:r>
    </w:p>
    <w:p w:rsidR="00C91A85" w:rsidRDefault="00C91A85" w:rsidP="00C91A85">
      <w:pPr>
        <w:pStyle w:val="a8"/>
        <w:tabs>
          <w:tab w:val="left" w:pos="708"/>
        </w:tabs>
        <w:jc w:val="both"/>
        <w:rPr>
          <w:lang w:val="bg-BG"/>
        </w:rPr>
      </w:pPr>
      <w:r>
        <w:rPr>
          <w:lang w:val="bg-BG"/>
        </w:rPr>
        <w:t>Натиснете Бутона „Печат”. Излиза екрана за принтиране в Windows. Изберете бутон “Preferences”, за да направите нужните настройки за принтиране на декларацията (фиг. 6.15).</w:t>
      </w:r>
    </w:p>
    <w:p w:rsidR="00C91A85" w:rsidRDefault="00C91A85" w:rsidP="00C91A85">
      <w:pPr>
        <w:pStyle w:val="a8"/>
        <w:jc w:val="both"/>
        <w:rPr>
          <w:lang w:val="bg-BG"/>
        </w:rPr>
      </w:pPr>
      <w:r>
        <w:rPr>
          <w:noProof/>
          <w:lang w:val="bg-BG" w:eastAsia="zh-CN"/>
        </w:rPr>
        <w:lastRenderedPageBreak/>
        <w:drawing>
          <wp:inline distT="0" distB="0" distL="0" distR="0">
            <wp:extent cx="3754755" cy="3350260"/>
            <wp:effectExtent l="0" t="0" r="0" b="2540"/>
            <wp:docPr id="69" name="Картина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54755" cy="3350260"/>
                    </a:xfrm>
                    <a:prstGeom prst="rect">
                      <a:avLst/>
                    </a:prstGeom>
                    <a:noFill/>
                    <a:ln>
                      <a:noFill/>
                    </a:ln>
                  </pic:spPr>
                </pic:pic>
              </a:graphicData>
            </a:graphic>
          </wp:inline>
        </w:drawing>
      </w:r>
    </w:p>
    <w:p w:rsidR="00C91A85" w:rsidRDefault="00C91A85" w:rsidP="00C91A85">
      <w:pPr>
        <w:pStyle w:val="a8"/>
        <w:spacing w:before="120"/>
        <w:jc w:val="both"/>
        <w:rPr>
          <w:lang w:val="bg-BG"/>
        </w:rPr>
      </w:pPr>
      <w:r>
        <w:rPr>
          <w:lang w:val="bg-BG"/>
        </w:rPr>
        <w:t>Фиг. 6.15</w:t>
      </w:r>
    </w:p>
    <w:p w:rsidR="00C91A85" w:rsidRDefault="00C91A85" w:rsidP="00C91A85">
      <w:pPr>
        <w:pStyle w:val="a8"/>
        <w:jc w:val="both"/>
        <w:rPr>
          <w:lang w:val="bg-BG"/>
        </w:rPr>
      </w:pPr>
    </w:p>
    <w:p w:rsidR="00C91A85" w:rsidRDefault="00C91A85" w:rsidP="00C91A85">
      <w:pPr>
        <w:pStyle w:val="a8"/>
        <w:jc w:val="both"/>
        <w:rPr>
          <w:lang w:val="bg-BG"/>
        </w:rPr>
      </w:pPr>
      <w:r>
        <w:rPr>
          <w:lang w:val="bg-BG"/>
        </w:rPr>
        <w:t>Настройте ориентирането на страницата на „Landscape” и натиснете бутон „ОК” (фиг. 6.16).</w:t>
      </w:r>
    </w:p>
    <w:p w:rsidR="00C91A85" w:rsidRDefault="00C91A85" w:rsidP="00C91A85">
      <w:pPr>
        <w:pStyle w:val="a8"/>
        <w:jc w:val="both"/>
        <w:rPr>
          <w:lang w:val="bg-BG"/>
        </w:rPr>
      </w:pPr>
    </w:p>
    <w:p w:rsidR="00C91A85" w:rsidRDefault="00C91A85" w:rsidP="00C91A85">
      <w:pPr>
        <w:pStyle w:val="a8"/>
        <w:jc w:val="both"/>
        <w:rPr>
          <w:lang w:val="bg-BG"/>
        </w:rPr>
      </w:pPr>
      <w:r>
        <w:rPr>
          <w:noProof/>
          <w:lang w:val="bg-BG" w:eastAsia="zh-CN"/>
        </w:rPr>
        <w:drawing>
          <wp:inline distT="0" distB="0" distL="0" distR="0">
            <wp:extent cx="4429760" cy="3972560"/>
            <wp:effectExtent l="0" t="0" r="8890" b="8890"/>
            <wp:docPr id="68" name="Картина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29760" cy="3972560"/>
                    </a:xfrm>
                    <a:prstGeom prst="rect">
                      <a:avLst/>
                    </a:prstGeom>
                    <a:noFill/>
                    <a:ln>
                      <a:noFill/>
                    </a:ln>
                  </pic:spPr>
                </pic:pic>
              </a:graphicData>
            </a:graphic>
          </wp:inline>
        </w:drawing>
      </w:r>
    </w:p>
    <w:p w:rsidR="00C91A85" w:rsidRDefault="00C91A85" w:rsidP="00C91A85">
      <w:pPr>
        <w:pStyle w:val="a8"/>
        <w:spacing w:before="120"/>
        <w:jc w:val="both"/>
        <w:rPr>
          <w:lang w:val="bg-BG"/>
        </w:rPr>
      </w:pPr>
      <w:r>
        <w:rPr>
          <w:lang w:val="bg-BG"/>
        </w:rPr>
        <w:t>Фиг. 6.16</w:t>
      </w:r>
    </w:p>
    <w:p w:rsidR="00C91A85" w:rsidRDefault="00C91A85" w:rsidP="00C91A85">
      <w:pPr>
        <w:pStyle w:val="a8"/>
        <w:jc w:val="both"/>
        <w:rPr>
          <w:lang w:val="bg-BG"/>
        </w:rPr>
      </w:pPr>
    </w:p>
    <w:p w:rsidR="00C91A85" w:rsidRDefault="00C91A85" w:rsidP="00C91A85">
      <w:pPr>
        <w:pStyle w:val="a8"/>
        <w:jc w:val="both"/>
        <w:rPr>
          <w:lang w:val="bg-BG"/>
        </w:rPr>
      </w:pPr>
      <w:r>
        <w:rPr>
          <w:lang w:val="bg-BG"/>
        </w:rPr>
        <w:t>Натиснете бутон “Print”, за да принтирате декларацията (фиг. 6.17).</w:t>
      </w:r>
    </w:p>
    <w:p w:rsidR="00C91A85" w:rsidRDefault="00C91A85" w:rsidP="00C91A85">
      <w:pPr>
        <w:pStyle w:val="a8"/>
        <w:jc w:val="both"/>
        <w:rPr>
          <w:u w:val="single"/>
          <w:lang w:val="bg-BG"/>
        </w:rPr>
      </w:pPr>
      <w:r>
        <w:rPr>
          <w:noProof/>
          <w:lang w:val="bg-BG" w:eastAsia="zh-CN"/>
        </w:rPr>
        <w:lastRenderedPageBreak/>
        <w:drawing>
          <wp:inline distT="0" distB="0" distL="0" distR="0">
            <wp:extent cx="4324350" cy="3874770"/>
            <wp:effectExtent l="0" t="0" r="0" b="0"/>
            <wp:docPr id="67" name="Картина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24350" cy="3874770"/>
                    </a:xfrm>
                    <a:prstGeom prst="rect">
                      <a:avLst/>
                    </a:prstGeom>
                    <a:noFill/>
                    <a:ln>
                      <a:noFill/>
                    </a:ln>
                  </pic:spPr>
                </pic:pic>
              </a:graphicData>
            </a:graphic>
          </wp:inline>
        </w:drawing>
      </w:r>
    </w:p>
    <w:p w:rsidR="00C91A85" w:rsidRDefault="00C91A85" w:rsidP="00C91A85">
      <w:pPr>
        <w:pStyle w:val="a8"/>
        <w:spacing w:before="120"/>
        <w:jc w:val="both"/>
        <w:rPr>
          <w:lang w:val="bg-BG"/>
        </w:rPr>
      </w:pPr>
      <w:r>
        <w:rPr>
          <w:lang w:val="bg-BG"/>
        </w:rPr>
        <w:t xml:space="preserve">Фиг. 6.17 </w:t>
      </w:r>
    </w:p>
    <w:p w:rsidR="00C91A85" w:rsidRDefault="00C91A85" w:rsidP="00C91A85">
      <w:pPr>
        <w:pStyle w:val="a8"/>
        <w:spacing w:before="120"/>
        <w:jc w:val="both"/>
        <w:rPr>
          <w:lang w:val="bg-BG"/>
        </w:rPr>
      </w:pPr>
    </w:p>
    <w:p w:rsidR="00C91A85" w:rsidRDefault="00C91A85" w:rsidP="00C91A85">
      <w:pPr>
        <w:pStyle w:val="1"/>
        <w:jc w:val="both"/>
        <w:rPr>
          <w:rFonts w:ascii="Times New Roman" w:hAnsi="Times New Roman"/>
          <w:sz w:val="24"/>
          <w:u w:val="single"/>
          <w:lang w:val="bg-BG"/>
        </w:rPr>
      </w:pPr>
      <w:bookmarkStart w:id="8" w:name="_Toc29546750"/>
      <w:r>
        <w:rPr>
          <w:rFonts w:ascii="Times New Roman" w:hAnsi="Times New Roman"/>
          <w:sz w:val="24"/>
          <w:u w:val="single"/>
          <w:lang w:val="bg-BG"/>
        </w:rPr>
        <w:t>7. Справки за въведени декларации образец 1.</w:t>
      </w:r>
      <w:bookmarkEnd w:id="8"/>
    </w:p>
    <w:p w:rsidR="00C91A85" w:rsidRDefault="00C91A85" w:rsidP="00C91A85">
      <w:pPr>
        <w:rPr>
          <w:lang w:val="bg-BG"/>
        </w:rPr>
      </w:pPr>
    </w:p>
    <w:p w:rsidR="00C91A85" w:rsidRDefault="00C91A85" w:rsidP="00C91A85">
      <w:pPr>
        <w:jc w:val="both"/>
        <w:rPr>
          <w:lang w:val="bg-BG"/>
        </w:rPr>
      </w:pPr>
      <w:r>
        <w:rPr>
          <w:lang w:val="bg-BG"/>
        </w:rPr>
        <w:t xml:space="preserve">Отидете в меню “Образец 1” и изберете “Въведени Декларации Обр.1” (фиг. 7.1.) или от лентата за инструменти натиснете бутона </w:t>
      </w:r>
      <w:r>
        <w:rPr>
          <w:noProof/>
          <w:lang w:val="bg-BG" w:eastAsia="zh-CN"/>
        </w:rPr>
        <w:drawing>
          <wp:inline distT="0" distB="0" distL="0" distR="0">
            <wp:extent cx="149860" cy="149860"/>
            <wp:effectExtent l="0" t="0" r="2540" b="2540"/>
            <wp:docPr id="66" name="Картина 66" descr="Re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port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rsidR="00C91A85" w:rsidRDefault="00C91A85" w:rsidP="00C91A85">
      <w:pPr>
        <w:jc w:val="both"/>
        <w:rPr>
          <w:lang w:val="bg-BG"/>
        </w:rPr>
      </w:pPr>
    </w:p>
    <w:p w:rsidR="00C91A85" w:rsidRDefault="00C91A85" w:rsidP="00C91A85">
      <w:pPr>
        <w:jc w:val="both"/>
        <w:rPr>
          <w:lang w:val="bg-BG"/>
        </w:rPr>
      </w:pPr>
      <w:r>
        <w:rPr>
          <w:noProof/>
          <w:lang w:val="bg-BG" w:eastAsia="zh-CN"/>
        </w:rPr>
        <w:drawing>
          <wp:inline distT="0" distB="0" distL="0" distR="0">
            <wp:extent cx="2952750" cy="1499235"/>
            <wp:effectExtent l="0" t="0" r="0" b="5715"/>
            <wp:docPr id="65" name="Картина 65" descr="Untitled-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4 cop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0" cy="1499235"/>
                    </a:xfrm>
                    <a:prstGeom prst="rect">
                      <a:avLst/>
                    </a:prstGeom>
                    <a:noFill/>
                    <a:ln>
                      <a:noFill/>
                    </a:ln>
                  </pic:spPr>
                </pic:pic>
              </a:graphicData>
            </a:graphic>
          </wp:inline>
        </w:drawing>
      </w:r>
    </w:p>
    <w:p w:rsidR="00C91A85" w:rsidRDefault="00C91A85" w:rsidP="00C91A85">
      <w:pPr>
        <w:spacing w:before="120"/>
        <w:jc w:val="both"/>
        <w:rPr>
          <w:lang w:val="bg-BG"/>
        </w:rPr>
      </w:pPr>
      <w:r>
        <w:rPr>
          <w:lang w:val="bg-BG"/>
        </w:rPr>
        <w:t>Фиг. 7.1 – Въведени Декларации Обр.1</w:t>
      </w:r>
    </w:p>
    <w:p w:rsidR="00C91A85" w:rsidRDefault="00C91A85" w:rsidP="00C91A85">
      <w:pPr>
        <w:jc w:val="both"/>
        <w:rPr>
          <w:lang w:val="bg-BG"/>
        </w:rPr>
      </w:pPr>
    </w:p>
    <w:p w:rsidR="00C91A85" w:rsidRDefault="00C91A85" w:rsidP="00C91A85">
      <w:pPr>
        <w:jc w:val="both"/>
        <w:rPr>
          <w:lang w:val="bg-BG"/>
        </w:rPr>
      </w:pPr>
      <w:r>
        <w:rPr>
          <w:lang w:val="bg-BG"/>
        </w:rPr>
        <w:t>Показва се диалогов прозорец(Фиг.7.2).</w:t>
      </w:r>
    </w:p>
    <w:p w:rsidR="00C91A85" w:rsidRDefault="00C91A85" w:rsidP="00C91A85">
      <w:pPr>
        <w:jc w:val="both"/>
        <w:rPr>
          <w:lang w:val="bg-BG"/>
        </w:rPr>
      </w:pPr>
    </w:p>
    <w:p w:rsidR="00C91A85" w:rsidRDefault="00C91A85" w:rsidP="00C91A85">
      <w:pPr>
        <w:ind w:hanging="1418"/>
        <w:jc w:val="both"/>
        <w:rPr>
          <w:lang w:val="bg-BG"/>
        </w:rPr>
      </w:pPr>
      <w:r>
        <w:rPr>
          <w:lang w:val="bg-BG"/>
        </w:rPr>
        <w:object w:dxaOrig="11700" w:dyaOrig="5205">
          <v:shape id="_x0000_i1048" type="#_x0000_t75" style="width:584.85pt;height:260.15pt" o:ole="">
            <v:imagedata r:id="rId97" o:title=""/>
          </v:shape>
          <o:OLEObject Type="Embed" ProgID="Photoshop.Image.7" ShapeID="_x0000_i1048" DrawAspect="Content" ObjectID="_1703658834" r:id="rId98">
            <o:FieldCodes>\s</o:FieldCodes>
          </o:OLEObject>
        </w:object>
      </w:r>
    </w:p>
    <w:p w:rsidR="00C91A85" w:rsidRDefault="00C91A85" w:rsidP="00C91A85">
      <w:pPr>
        <w:jc w:val="both"/>
        <w:rPr>
          <w:lang w:val="bg-BG"/>
        </w:rPr>
      </w:pPr>
      <w:r>
        <w:rPr>
          <w:lang w:val="bg-BG"/>
        </w:rPr>
        <w:t>Фиг. 7.2.</w:t>
      </w:r>
    </w:p>
    <w:p w:rsidR="00C91A85" w:rsidRDefault="00C91A85" w:rsidP="00C91A85">
      <w:pPr>
        <w:jc w:val="both"/>
        <w:rPr>
          <w:lang w:val="bg-BG"/>
        </w:rPr>
      </w:pPr>
    </w:p>
    <w:p w:rsidR="00C91A85" w:rsidRDefault="00C91A85" w:rsidP="00C91A85">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(Фиг.7.3.) с периодите, за които има въведени декларации образец 1 за този осигурител</w:t>
      </w:r>
    </w:p>
    <w:p w:rsidR="00C91A85" w:rsidRDefault="00C91A85" w:rsidP="00C91A85">
      <w:pPr>
        <w:jc w:val="both"/>
        <w:rPr>
          <w:lang w:val="bg-BG"/>
        </w:rPr>
      </w:pPr>
    </w:p>
    <w:p w:rsidR="00C91A85" w:rsidRDefault="00C91A85" w:rsidP="00C91A85">
      <w:pPr>
        <w:jc w:val="both"/>
        <w:rPr>
          <w:lang w:val="bg-BG"/>
        </w:rPr>
      </w:pPr>
      <w:r>
        <w:rPr>
          <w:lang w:val="bg-BG"/>
        </w:rPr>
        <w:object w:dxaOrig="6495" w:dyaOrig="2595">
          <v:shape id="_x0000_i1049" type="#_x0000_t75" style="width:324.7pt;height:129.6pt" o:ole="">
            <v:imagedata r:id="rId99" o:title=""/>
          </v:shape>
          <o:OLEObject Type="Embed" ProgID="Photoshop.Image.7" ShapeID="_x0000_i1049" DrawAspect="Content" ObjectID="_1703658835" r:id="rId100">
            <o:FieldCodes>\s</o:FieldCodes>
          </o:OLEObject>
        </w:object>
      </w:r>
    </w:p>
    <w:p w:rsidR="00C91A85" w:rsidRDefault="00C91A85" w:rsidP="00C91A85">
      <w:pPr>
        <w:jc w:val="both"/>
        <w:rPr>
          <w:bCs/>
          <w:lang w:val="bg-BG"/>
        </w:rPr>
      </w:pPr>
      <w:r>
        <w:rPr>
          <w:bCs/>
          <w:lang w:val="bg-BG"/>
        </w:rPr>
        <w:t>Фиг.7.3.</w:t>
      </w:r>
    </w:p>
    <w:p w:rsidR="00C91A85" w:rsidRDefault="00C91A85" w:rsidP="00C91A85">
      <w:pPr>
        <w:jc w:val="both"/>
        <w:rPr>
          <w:b/>
          <w:bCs/>
          <w:lang w:val="bg-BG"/>
        </w:rPr>
      </w:pPr>
    </w:p>
    <w:p w:rsidR="00C91A85" w:rsidRDefault="00C91A85" w:rsidP="00C91A85">
      <w:pPr>
        <w:jc w:val="both"/>
        <w:rPr>
          <w:bCs/>
          <w:lang w:val="bg-BG"/>
        </w:rPr>
      </w:pPr>
      <w:r>
        <w:rPr>
          <w:bCs/>
          <w:lang w:val="bg-BG"/>
        </w:rPr>
        <w:t xml:space="preserve">След като маркираме определени периоди натискаме бутона </w:t>
      </w:r>
      <w:r>
        <w:rPr>
          <w:bCs/>
          <w:i/>
          <w:lang w:val="bg-BG"/>
        </w:rPr>
        <w:t>&lt;ОК&gt;</w:t>
      </w:r>
      <w:r>
        <w:rPr>
          <w:bCs/>
          <w:lang w:val="bg-BG"/>
        </w:rPr>
        <w:t xml:space="preserve"> и се визуализират въведените декларации на този осигурител за тези периоди.(Фиг.7.4.)</w:t>
      </w:r>
    </w:p>
    <w:p w:rsidR="00C91A85" w:rsidRDefault="00C91A85" w:rsidP="00C91A85">
      <w:pPr>
        <w:ind w:hanging="1134"/>
        <w:jc w:val="both"/>
        <w:rPr>
          <w:bCs/>
          <w:lang w:val="bg-BG"/>
        </w:rPr>
      </w:pPr>
      <w:r>
        <w:rPr>
          <w:lang w:val="bg-BG"/>
        </w:rPr>
        <w:object w:dxaOrig="11700" w:dyaOrig="5205">
          <v:shape id="_x0000_i1050" type="#_x0000_t75" style="width:584.85pt;height:260.15pt" o:ole="">
            <v:imagedata r:id="rId101" o:title=""/>
          </v:shape>
          <o:OLEObject Type="Embed" ProgID="Photoshop.Image.7" ShapeID="_x0000_i1050" DrawAspect="Content" ObjectID="_1703658836" r:id="rId102">
            <o:FieldCodes>\s</o:FieldCodes>
          </o:OLEObject>
        </w:object>
      </w:r>
      <w:r>
        <w:rPr>
          <w:bCs/>
          <w:lang w:val="bg-BG"/>
        </w:rPr>
        <w:t>Фиг.7.4.</w:t>
      </w:r>
    </w:p>
    <w:p w:rsidR="00C91A85" w:rsidRDefault="00C91A85" w:rsidP="00C91A85">
      <w:pPr>
        <w:jc w:val="both"/>
        <w:rPr>
          <w:bCs/>
          <w:lang w:val="bg-BG"/>
        </w:rPr>
      </w:pPr>
    </w:p>
    <w:p w:rsidR="00C91A85" w:rsidRDefault="00C91A85" w:rsidP="00C91A85">
      <w:pPr>
        <w:jc w:val="both"/>
        <w:rPr>
          <w:bCs/>
          <w:lang w:val="bg-BG"/>
        </w:rPr>
      </w:pPr>
      <w:r>
        <w:rPr>
          <w:bCs/>
          <w:lang w:val="bg-BG"/>
        </w:rPr>
        <w:t xml:space="preserve">Ако дадена декларация е въведена с грешни данни се визуализира икона </w:t>
      </w:r>
      <w:r>
        <w:rPr>
          <w:bCs/>
          <w:noProof/>
          <w:lang w:val="bg-BG" w:eastAsia="zh-CN"/>
        </w:rPr>
        <w:drawing>
          <wp:inline distT="0" distB="0" distL="0" distR="0">
            <wp:extent cx="307340" cy="149860"/>
            <wp:effectExtent l="0" t="0" r="0" b="2540"/>
            <wp:docPr id="64" name="Картина 64"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rror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340" cy="149860"/>
                    </a:xfrm>
                    <a:prstGeom prst="rect">
                      <a:avLst/>
                    </a:prstGeom>
                    <a:noFill/>
                    <a:ln>
                      <a:noFill/>
                    </a:ln>
                  </pic:spPr>
                </pic:pic>
              </a:graphicData>
            </a:graphic>
          </wp:inline>
        </w:drawing>
      </w:r>
      <w:r>
        <w:rPr>
          <w:bCs/>
          <w:lang w:val="bg-BG"/>
        </w:rPr>
        <w:t xml:space="preserve"> в началото на реда.</w:t>
      </w:r>
    </w:p>
    <w:p w:rsidR="00C91A85" w:rsidRDefault="00C91A85" w:rsidP="00C91A85">
      <w:pPr>
        <w:jc w:val="both"/>
        <w:rPr>
          <w:bCs/>
          <w:lang w:val="bg-BG"/>
        </w:rPr>
      </w:pPr>
    </w:p>
    <w:p w:rsidR="00C91A85" w:rsidRDefault="00C91A85" w:rsidP="00C91A85">
      <w:pPr>
        <w:jc w:val="both"/>
        <w:rPr>
          <w:bCs/>
          <w:lang w:val="bg-BG"/>
        </w:rPr>
      </w:pPr>
      <w:r>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Pr>
          <w:bCs/>
          <w:i/>
          <w:lang w:val="bg-BG"/>
        </w:rPr>
        <w:t>&lt;Изтриване&gt;.</w:t>
      </w:r>
      <w:r>
        <w:rPr>
          <w:bCs/>
          <w:lang w:val="bg-BG"/>
        </w:rPr>
        <w:t xml:space="preserve"> При изтриване се показва съобщение за изтриване и искане за потвърждение за това (Фиг.7.5.).</w:t>
      </w:r>
    </w:p>
    <w:p w:rsidR="00C91A85" w:rsidRDefault="00C91A85" w:rsidP="00C91A85">
      <w:pPr>
        <w:ind w:hanging="1134"/>
        <w:jc w:val="both"/>
        <w:rPr>
          <w:bCs/>
          <w:lang w:val="bg-BG"/>
        </w:rPr>
      </w:pPr>
      <w:r>
        <w:rPr>
          <w:lang w:val="bg-BG"/>
        </w:rPr>
        <w:object w:dxaOrig="11700" w:dyaOrig="5205">
          <v:shape id="_x0000_i1051" type="#_x0000_t75" style="width:584.85pt;height:260.15pt" o:ole="">
            <v:imagedata r:id="rId104" o:title=""/>
          </v:shape>
          <o:OLEObject Type="Embed" ProgID="Photoshop.Image.7" ShapeID="_x0000_i1051" DrawAspect="Content" ObjectID="_1703658837" r:id="rId105">
            <o:FieldCodes>\s</o:FieldCodes>
          </o:OLEObject>
        </w:object>
      </w:r>
      <w:r>
        <w:rPr>
          <w:bCs/>
          <w:lang w:val="bg-BG"/>
        </w:rPr>
        <w:t>(Фиг.7.5.)</w:t>
      </w:r>
    </w:p>
    <w:p w:rsidR="00C91A85" w:rsidRDefault="00C91A85" w:rsidP="00C91A85">
      <w:pPr>
        <w:jc w:val="both"/>
        <w:rPr>
          <w:bCs/>
          <w:lang w:val="bg-BG"/>
        </w:rPr>
      </w:pPr>
    </w:p>
    <w:p w:rsidR="00C91A85" w:rsidRDefault="00C91A85" w:rsidP="00C91A85">
      <w:pPr>
        <w:jc w:val="both"/>
        <w:rPr>
          <w:bCs/>
          <w:lang w:val="bg-BG"/>
        </w:rPr>
      </w:pPr>
      <w:r>
        <w:rPr>
          <w:bCs/>
          <w:lang w:val="bg-BG"/>
        </w:rPr>
        <w:t xml:space="preserve">Можем да редактираме дадена декларация като я маркираме и след това да натиснем бутона </w:t>
      </w:r>
      <w:r>
        <w:rPr>
          <w:bCs/>
          <w:i/>
          <w:lang w:val="bg-BG"/>
        </w:rPr>
        <w:t>&lt;Редакция&gt;.</w:t>
      </w:r>
    </w:p>
    <w:p w:rsidR="00C91A85" w:rsidRDefault="00C91A85" w:rsidP="00C91A85">
      <w:pPr>
        <w:jc w:val="both"/>
        <w:rPr>
          <w:bCs/>
          <w:lang w:val="bg-BG"/>
        </w:rPr>
      </w:pPr>
      <w:r>
        <w:rPr>
          <w:bCs/>
          <w:lang w:val="bg-BG"/>
        </w:rPr>
        <w:t>Показва се същия диалогов прозорец с въвеждането на декларация образец 1, като данните са заредени предварително. Ако се смени вида осигурен, данните от следващите прозорци се нулират.</w:t>
      </w:r>
    </w:p>
    <w:p w:rsidR="00C91A85" w:rsidRDefault="00C91A85" w:rsidP="00C91A85">
      <w:pPr>
        <w:pStyle w:val="1"/>
        <w:jc w:val="both"/>
        <w:rPr>
          <w:rFonts w:ascii="Times New Roman" w:hAnsi="Times New Roman"/>
          <w:sz w:val="24"/>
          <w:u w:val="single"/>
          <w:lang w:val="bg-BG"/>
        </w:rPr>
      </w:pPr>
      <w:r>
        <w:rPr>
          <w:b w:val="0"/>
          <w:sz w:val="24"/>
          <w:u w:val="single"/>
          <w:lang w:val="bg-BG"/>
        </w:rPr>
        <w:br w:type="page"/>
      </w:r>
      <w:bookmarkStart w:id="9" w:name="_Toc29546751"/>
      <w:r>
        <w:rPr>
          <w:rFonts w:ascii="Times New Roman" w:hAnsi="Times New Roman"/>
          <w:sz w:val="24"/>
          <w:u w:val="single"/>
          <w:lang w:val="bg-BG"/>
        </w:rPr>
        <w:lastRenderedPageBreak/>
        <w:t>8. Справки за въведени декларации образец 3.</w:t>
      </w:r>
      <w:bookmarkEnd w:id="9"/>
    </w:p>
    <w:p w:rsidR="00C91A85" w:rsidRDefault="00C91A85" w:rsidP="00C91A85">
      <w:pPr>
        <w:jc w:val="both"/>
        <w:rPr>
          <w:lang w:val="bg-BG"/>
        </w:rPr>
      </w:pPr>
      <w:r>
        <w:rPr>
          <w:lang w:val="bg-BG"/>
        </w:rPr>
        <w:t xml:space="preserve">Отидете в меню “Образец 3” и изберете “Въведени Декларации Обр.3” (фиг. 8.1.) или от лентата за инструменти натиснете бутона </w:t>
      </w:r>
      <w:r>
        <w:rPr>
          <w:noProof/>
          <w:lang w:val="bg-BG" w:eastAsia="zh-CN"/>
        </w:rPr>
        <w:drawing>
          <wp:inline distT="0" distB="0" distL="0" distR="0">
            <wp:extent cx="149860" cy="149860"/>
            <wp:effectExtent l="0" t="0" r="2540" b="2540"/>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rsidR="00C91A85" w:rsidRDefault="00C91A85" w:rsidP="00C91A85">
      <w:pPr>
        <w:jc w:val="both"/>
        <w:rPr>
          <w:lang w:val="bg-BG"/>
        </w:rPr>
      </w:pPr>
      <w:r>
        <w:rPr>
          <w:noProof/>
          <w:lang w:val="bg-BG" w:eastAsia="zh-CN"/>
        </w:rPr>
        <w:drawing>
          <wp:inline distT="0" distB="0" distL="0" distR="0">
            <wp:extent cx="3964940" cy="1588770"/>
            <wp:effectExtent l="0" t="0" r="0" b="0"/>
            <wp:docPr id="62" name="Картина 62" descr="Untitled-1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12 cop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64940" cy="1588770"/>
                    </a:xfrm>
                    <a:prstGeom prst="rect">
                      <a:avLst/>
                    </a:prstGeom>
                    <a:noFill/>
                    <a:ln>
                      <a:noFill/>
                    </a:ln>
                  </pic:spPr>
                </pic:pic>
              </a:graphicData>
            </a:graphic>
          </wp:inline>
        </w:drawing>
      </w:r>
    </w:p>
    <w:p w:rsidR="00C91A85" w:rsidRDefault="00C91A85" w:rsidP="00C91A85">
      <w:pPr>
        <w:spacing w:before="120"/>
        <w:jc w:val="both"/>
        <w:rPr>
          <w:lang w:val="bg-BG"/>
        </w:rPr>
      </w:pPr>
      <w:r>
        <w:rPr>
          <w:lang w:val="bg-BG"/>
        </w:rPr>
        <w:t>Фиг. 8.1 – Въведени Декларации Обр.3</w:t>
      </w:r>
    </w:p>
    <w:p w:rsidR="00C91A85" w:rsidRDefault="00C91A85" w:rsidP="00C91A85">
      <w:pPr>
        <w:jc w:val="both"/>
        <w:rPr>
          <w:lang w:val="bg-BG"/>
        </w:rPr>
      </w:pPr>
    </w:p>
    <w:p w:rsidR="00C91A85" w:rsidRDefault="00C91A85" w:rsidP="00C91A85">
      <w:pPr>
        <w:jc w:val="both"/>
        <w:rPr>
          <w:lang w:val="bg-BG"/>
        </w:rPr>
      </w:pPr>
      <w:r>
        <w:rPr>
          <w:lang w:val="bg-BG"/>
        </w:rPr>
        <w:t>Показва се диалогов прозорец(Фиг.8.2).</w:t>
      </w:r>
    </w:p>
    <w:p w:rsidR="00C91A85" w:rsidRDefault="00C91A85" w:rsidP="00C91A85">
      <w:pPr>
        <w:ind w:hanging="709"/>
        <w:jc w:val="both"/>
        <w:rPr>
          <w:lang w:val="bg-BG"/>
        </w:rPr>
      </w:pPr>
      <w:r>
        <w:rPr>
          <w:noProof/>
          <w:lang w:val="bg-BG" w:eastAsia="zh-CN"/>
        </w:rPr>
        <w:drawing>
          <wp:inline distT="0" distB="0" distL="0" distR="0">
            <wp:extent cx="5756275" cy="3440430"/>
            <wp:effectExtent l="0" t="0" r="0" b="7620"/>
            <wp:docPr id="61" name="Картина 61" descr="Untitled-1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titled-13 cop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6275" cy="3440430"/>
                    </a:xfrm>
                    <a:prstGeom prst="rect">
                      <a:avLst/>
                    </a:prstGeom>
                    <a:noFill/>
                    <a:ln>
                      <a:noFill/>
                    </a:ln>
                  </pic:spPr>
                </pic:pic>
              </a:graphicData>
            </a:graphic>
          </wp:inline>
        </w:drawing>
      </w:r>
    </w:p>
    <w:p w:rsidR="00C91A85" w:rsidRDefault="00C91A85" w:rsidP="00C91A85">
      <w:pPr>
        <w:jc w:val="both"/>
        <w:rPr>
          <w:lang w:val="bg-BG"/>
        </w:rPr>
      </w:pPr>
      <w:r>
        <w:rPr>
          <w:lang w:val="bg-BG"/>
        </w:rPr>
        <w:t>Фиг. 8.2.</w:t>
      </w:r>
    </w:p>
    <w:p w:rsidR="00C91A85" w:rsidRDefault="00C91A85" w:rsidP="00C91A85">
      <w:pPr>
        <w:jc w:val="both"/>
        <w:rPr>
          <w:lang w:val="bg-BG"/>
        </w:rPr>
      </w:pPr>
    </w:p>
    <w:p w:rsidR="00C91A85" w:rsidRDefault="00C91A85" w:rsidP="00C91A85">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(Фиг.8.3.) с „периодите+код корекция+вид осигурен”, за които има въведени декларации образец 3 за този осигурител</w:t>
      </w:r>
    </w:p>
    <w:p w:rsidR="00C91A85" w:rsidRDefault="00C91A85" w:rsidP="00C91A85">
      <w:pPr>
        <w:jc w:val="both"/>
        <w:rPr>
          <w:lang w:val="bg-BG"/>
        </w:rPr>
      </w:pPr>
      <w:r>
        <w:rPr>
          <w:noProof/>
          <w:lang w:val="bg-BG" w:eastAsia="zh-CN"/>
        </w:rPr>
        <w:drawing>
          <wp:inline distT="0" distB="0" distL="0" distR="0">
            <wp:extent cx="3987165" cy="2120900"/>
            <wp:effectExtent l="0" t="0" r="0" b="0"/>
            <wp:docPr id="60" name="Картина 60" descr="Untitled-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titled-14 copy"/>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87165" cy="2120900"/>
                    </a:xfrm>
                    <a:prstGeom prst="rect">
                      <a:avLst/>
                    </a:prstGeom>
                    <a:noFill/>
                    <a:ln>
                      <a:noFill/>
                    </a:ln>
                  </pic:spPr>
                </pic:pic>
              </a:graphicData>
            </a:graphic>
          </wp:inline>
        </w:drawing>
      </w:r>
    </w:p>
    <w:p w:rsidR="00C91A85" w:rsidRDefault="00C91A85" w:rsidP="00C91A85">
      <w:pPr>
        <w:jc w:val="both"/>
        <w:rPr>
          <w:bCs/>
          <w:lang w:val="bg-BG"/>
        </w:rPr>
      </w:pPr>
      <w:r>
        <w:rPr>
          <w:bCs/>
          <w:lang w:val="bg-BG"/>
        </w:rPr>
        <w:lastRenderedPageBreak/>
        <w:t>Фиг.8.3.</w:t>
      </w:r>
    </w:p>
    <w:p w:rsidR="00C91A85" w:rsidRDefault="00C91A85" w:rsidP="00C91A85">
      <w:pPr>
        <w:jc w:val="both"/>
        <w:rPr>
          <w:b/>
          <w:bCs/>
          <w:lang w:val="bg-BG"/>
        </w:rPr>
      </w:pPr>
    </w:p>
    <w:p w:rsidR="00C91A85" w:rsidRDefault="00C91A85" w:rsidP="00C91A85">
      <w:pPr>
        <w:jc w:val="both"/>
        <w:rPr>
          <w:bCs/>
          <w:lang w:val="bg-BG"/>
        </w:rPr>
      </w:pPr>
      <w:r>
        <w:rPr>
          <w:bCs/>
          <w:lang w:val="bg-BG"/>
        </w:rPr>
        <w:t xml:space="preserve">След като маркираме определен период+код корекция+вид осигурен натискаме бутона </w:t>
      </w:r>
      <w:r>
        <w:rPr>
          <w:bCs/>
          <w:i/>
          <w:lang w:val="bg-BG"/>
        </w:rPr>
        <w:t>&lt;ОК&gt;</w:t>
      </w:r>
      <w:r>
        <w:rPr>
          <w:bCs/>
          <w:lang w:val="bg-BG"/>
        </w:rPr>
        <w:t xml:space="preserve"> и се визуализират въведените декларации на този осигурител за този период+код корекция+вид осигурен.(Фиг.8.4.)</w:t>
      </w:r>
    </w:p>
    <w:p w:rsidR="00C91A85" w:rsidRDefault="00C91A85" w:rsidP="00C91A85">
      <w:pPr>
        <w:ind w:hanging="1134"/>
        <w:jc w:val="both"/>
        <w:rPr>
          <w:lang w:val="bg-BG"/>
        </w:rPr>
      </w:pPr>
      <w:r>
        <w:rPr>
          <w:noProof/>
          <w:lang w:val="bg-BG" w:eastAsia="zh-CN"/>
        </w:rPr>
        <w:drawing>
          <wp:inline distT="0" distB="0" distL="0" distR="0">
            <wp:extent cx="5756275" cy="3448050"/>
            <wp:effectExtent l="0" t="0" r="0" b="0"/>
            <wp:docPr id="59" name="Картина 59" descr="Untitled-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titled-15 cop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6275" cy="3448050"/>
                    </a:xfrm>
                    <a:prstGeom prst="rect">
                      <a:avLst/>
                    </a:prstGeom>
                    <a:noFill/>
                    <a:ln>
                      <a:noFill/>
                    </a:ln>
                  </pic:spPr>
                </pic:pic>
              </a:graphicData>
            </a:graphic>
          </wp:inline>
        </w:drawing>
      </w:r>
    </w:p>
    <w:p w:rsidR="00C91A85" w:rsidRDefault="00C91A85" w:rsidP="00C91A85">
      <w:pPr>
        <w:jc w:val="both"/>
        <w:rPr>
          <w:bCs/>
          <w:lang w:val="bg-BG"/>
        </w:rPr>
      </w:pPr>
      <w:r>
        <w:rPr>
          <w:bCs/>
          <w:lang w:val="bg-BG"/>
        </w:rPr>
        <w:t>Фиг.8.4.</w:t>
      </w:r>
    </w:p>
    <w:p w:rsidR="00C91A85" w:rsidRDefault="00C91A85" w:rsidP="00C91A85">
      <w:pPr>
        <w:jc w:val="both"/>
        <w:rPr>
          <w:bCs/>
          <w:lang w:val="bg-BG"/>
        </w:rPr>
      </w:pPr>
    </w:p>
    <w:p w:rsidR="00C91A85" w:rsidRDefault="00C91A85" w:rsidP="00C91A85">
      <w:pPr>
        <w:jc w:val="both"/>
        <w:rPr>
          <w:bCs/>
          <w:lang w:val="bg-BG"/>
        </w:rPr>
      </w:pPr>
      <w:r>
        <w:rPr>
          <w:bCs/>
          <w:lang w:val="bg-BG"/>
        </w:rPr>
        <w:t xml:space="preserve">Ако дадена декларация е въведена с грешни данни се визуализира икона </w:t>
      </w:r>
      <w:r>
        <w:rPr>
          <w:bCs/>
          <w:noProof/>
          <w:lang w:val="bg-BG" w:eastAsia="zh-CN"/>
        </w:rPr>
        <w:drawing>
          <wp:inline distT="0" distB="0" distL="0" distR="0">
            <wp:extent cx="307340" cy="149860"/>
            <wp:effectExtent l="0" t="0" r="0" b="2540"/>
            <wp:docPr id="58" name="Картина 58"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rror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340" cy="149860"/>
                    </a:xfrm>
                    <a:prstGeom prst="rect">
                      <a:avLst/>
                    </a:prstGeom>
                    <a:noFill/>
                    <a:ln>
                      <a:noFill/>
                    </a:ln>
                  </pic:spPr>
                </pic:pic>
              </a:graphicData>
            </a:graphic>
          </wp:inline>
        </w:drawing>
      </w:r>
      <w:r>
        <w:rPr>
          <w:bCs/>
          <w:lang w:val="bg-BG"/>
        </w:rPr>
        <w:t xml:space="preserve"> в началото на реда.</w:t>
      </w:r>
    </w:p>
    <w:p w:rsidR="00C91A85" w:rsidRDefault="00C91A85" w:rsidP="00C91A85">
      <w:pPr>
        <w:jc w:val="both"/>
        <w:rPr>
          <w:bCs/>
          <w:lang w:val="bg-BG"/>
        </w:rPr>
      </w:pPr>
    </w:p>
    <w:p w:rsidR="00C91A85" w:rsidRDefault="00C91A85" w:rsidP="00C91A85">
      <w:pPr>
        <w:jc w:val="both"/>
        <w:rPr>
          <w:bCs/>
          <w:lang w:val="bg-BG"/>
        </w:rPr>
      </w:pPr>
      <w:r>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Pr>
          <w:bCs/>
          <w:i/>
          <w:lang w:val="bg-BG"/>
        </w:rPr>
        <w:t>&lt;Изтриване&gt;.</w:t>
      </w:r>
      <w:r>
        <w:rPr>
          <w:bCs/>
          <w:lang w:val="bg-BG"/>
        </w:rPr>
        <w:t xml:space="preserve"> При изтриване се показва съобщение за изтриване и искане за потвърждение за това (Фиг.8.5.).</w:t>
      </w:r>
    </w:p>
    <w:p w:rsidR="00C91A85" w:rsidRDefault="00C91A85" w:rsidP="00C91A85">
      <w:pPr>
        <w:ind w:hanging="1134"/>
        <w:jc w:val="both"/>
        <w:rPr>
          <w:lang w:val="bg-BG"/>
        </w:rPr>
      </w:pPr>
      <w:r>
        <w:rPr>
          <w:noProof/>
          <w:lang w:val="bg-BG" w:eastAsia="zh-CN"/>
        </w:rPr>
        <w:drawing>
          <wp:inline distT="0" distB="0" distL="0" distR="0">
            <wp:extent cx="5756275" cy="3440430"/>
            <wp:effectExtent l="0" t="0" r="0" b="7620"/>
            <wp:docPr id="57" name="Картина 57" descr="Untitled-1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titled-16 cop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275" cy="3440430"/>
                    </a:xfrm>
                    <a:prstGeom prst="rect">
                      <a:avLst/>
                    </a:prstGeom>
                    <a:noFill/>
                    <a:ln>
                      <a:noFill/>
                    </a:ln>
                  </pic:spPr>
                </pic:pic>
              </a:graphicData>
            </a:graphic>
          </wp:inline>
        </w:drawing>
      </w:r>
    </w:p>
    <w:p w:rsidR="00C91A85" w:rsidRDefault="00C91A85" w:rsidP="00C91A85">
      <w:pPr>
        <w:jc w:val="both"/>
        <w:rPr>
          <w:bCs/>
          <w:lang w:val="bg-BG"/>
        </w:rPr>
      </w:pPr>
      <w:r>
        <w:rPr>
          <w:bCs/>
          <w:lang w:val="bg-BG"/>
        </w:rPr>
        <w:t>(Фиг.8.5.)</w:t>
      </w:r>
    </w:p>
    <w:p w:rsidR="00C91A85" w:rsidRDefault="00C91A85" w:rsidP="00C91A85">
      <w:pPr>
        <w:jc w:val="both"/>
        <w:rPr>
          <w:bCs/>
          <w:lang w:val="bg-BG"/>
        </w:rPr>
      </w:pPr>
    </w:p>
    <w:p w:rsidR="00C91A85" w:rsidRDefault="00C91A85" w:rsidP="00C91A85">
      <w:pPr>
        <w:rPr>
          <w:lang w:val="bg-BG"/>
        </w:rPr>
      </w:pPr>
    </w:p>
    <w:p w:rsidR="00C91A85" w:rsidRDefault="00C91A85" w:rsidP="00C91A85">
      <w:pPr>
        <w:pStyle w:val="1"/>
        <w:jc w:val="both"/>
        <w:rPr>
          <w:rFonts w:ascii="Times New Roman" w:hAnsi="Times New Roman"/>
          <w:sz w:val="24"/>
          <w:u w:val="single"/>
          <w:lang w:val="bg-BG"/>
        </w:rPr>
      </w:pPr>
      <w:bookmarkStart w:id="10" w:name="_Toc29546752"/>
      <w:r>
        <w:rPr>
          <w:rFonts w:ascii="Times New Roman" w:hAnsi="Times New Roman"/>
          <w:sz w:val="24"/>
          <w:u w:val="single"/>
          <w:lang w:val="bg-BG"/>
        </w:rPr>
        <w:t>9. Справки за въведени декларации образец 6.</w:t>
      </w:r>
      <w:bookmarkEnd w:id="10"/>
    </w:p>
    <w:p w:rsidR="00C91A85" w:rsidRDefault="00C91A85" w:rsidP="00C91A85">
      <w:pPr>
        <w:rPr>
          <w:lang w:val="bg-BG"/>
        </w:rPr>
      </w:pPr>
    </w:p>
    <w:p w:rsidR="00C91A85" w:rsidRDefault="00C91A85" w:rsidP="00C91A85">
      <w:pPr>
        <w:jc w:val="both"/>
        <w:rPr>
          <w:lang w:val="bg-BG"/>
        </w:rPr>
      </w:pPr>
      <w:r>
        <w:rPr>
          <w:lang w:val="bg-BG"/>
        </w:rPr>
        <w:t xml:space="preserve">Отидете в меню “Образец 6” и изберете “Въведени Декларации Обр.6” (фиг. 9.1.) или от лентата за инструменти натиснете бутона </w:t>
      </w:r>
      <w:r>
        <w:rPr>
          <w:noProof/>
          <w:lang w:val="bg-BG" w:eastAsia="zh-CN"/>
        </w:rPr>
        <w:drawing>
          <wp:inline distT="0" distB="0" distL="0" distR="0">
            <wp:extent cx="149860" cy="149860"/>
            <wp:effectExtent l="0" t="0" r="2540" b="2540"/>
            <wp:docPr id="56" name="Картина 56" descr="Repo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port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rsidR="00C91A85" w:rsidRDefault="00C91A85" w:rsidP="00C91A85">
      <w:pPr>
        <w:jc w:val="both"/>
        <w:rPr>
          <w:b/>
          <w:lang w:val="bg-BG"/>
        </w:rPr>
      </w:pPr>
    </w:p>
    <w:p w:rsidR="00C91A85" w:rsidRDefault="00C91A85" w:rsidP="00C91A85">
      <w:pPr>
        <w:jc w:val="both"/>
        <w:rPr>
          <w:lang w:val="bg-BG"/>
        </w:rPr>
      </w:pPr>
      <w:r>
        <w:rPr>
          <w:noProof/>
          <w:lang w:val="bg-BG" w:eastAsia="zh-CN"/>
        </w:rPr>
        <w:drawing>
          <wp:inline distT="0" distB="0" distL="0" distR="0">
            <wp:extent cx="4654550" cy="1259205"/>
            <wp:effectExtent l="0" t="0" r="0" b="0"/>
            <wp:docPr id="55" name="Картина 55" descr="Untitled-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titled-5 copy"/>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54550" cy="1259205"/>
                    </a:xfrm>
                    <a:prstGeom prst="rect">
                      <a:avLst/>
                    </a:prstGeom>
                    <a:noFill/>
                    <a:ln>
                      <a:noFill/>
                    </a:ln>
                  </pic:spPr>
                </pic:pic>
              </a:graphicData>
            </a:graphic>
          </wp:inline>
        </w:drawing>
      </w:r>
    </w:p>
    <w:p w:rsidR="00C91A85" w:rsidRDefault="00C91A85" w:rsidP="00C91A85">
      <w:pPr>
        <w:spacing w:before="120"/>
        <w:jc w:val="both"/>
        <w:rPr>
          <w:lang w:val="bg-BG"/>
        </w:rPr>
      </w:pPr>
      <w:r>
        <w:rPr>
          <w:lang w:val="bg-BG"/>
        </w:rPr>
        <w:t>Фиг. 9.1 – Въведени Декларации Обр.6</w:t>
      </w:r>
    </w:p>
    <w:p w:rsidR="00C91A85" w:rsidRDefault="00C91A85" w:rsidP="00C91A85">
      <w:pPr>
        <w:jc w:val="both"/>
        <w:rPr>
          <w:lang w:val="bg-BG"/>
        </w:rPr>
      </w:pPr>
    </w:p>
    <w:p w:rsidR="00C91A85" w:rsidRDefault="00C91A85" w:rsidP="00C91A85">
      <w:pPr>
        <w:jc w:val="both"/>
        <w:rPr>
          <w:lang w:val="bg-BG"/>
        </w:rPr>
      </w:pPr>
      <w:r>
        <w:rPr>
          <w:lang w:val="bg-BG"/>
        </w:rPr>
        <w:t>Показва се диалогов прозорец(Фиг.9.2).</w:t>
      </w:r>
    </w:p>
    <w:p w:rsidR="00C91A85" w:rsidRDefault="00C91A85" w:rsidP="00C91A85">
      <w:pPr>
        <w:jc w:val="both"/>
        <w:rPr>
          <w:lang w:val="bg-BG"/>
        </w:rPr>
      </w:pPr>
    </w:p>
    <w:p w:rsidR="00C91A85" w:rsidRDefault="00C91A85" w:rsidP="00C91A85">
      <w:pPr>
        <w:ind w:hanging="1418"/>
        <w:jc w:val="both"/>
        <w:rPr>
          <w:lang w:val="bg-BG"/>
        </w:rPr>
      </w:pPr>
      <w:r>
        <w:rPr>
          <w:lang w:val="bg-BG"/>
        </w:rPr>
        <w:object w:dxaOrig="11700" w:dyaOrig="5205">
          <v:shape id="_x0000_i1052" type="#_x0000_t75" style="width:584.85pt;height:260.15pt" o:ole="">
            <v:imagedata r:id="rId114" o:title=""/>
          </v:shape>
          <o:OLEObject Type="Embed" ProgID="Photoshop.Image.7" ShapeID="_x0000_i1052" DrawAspect="Content" ObjectID="_1703658838" r:id="rId115">
            <o:FieldCodes>\s</o:FieldCodes>
          </o:OLEObject>
        </w:object>
      </w:r>
    </w:p>
    <w:p w:rsidR="00C91A85" w:rsidRDefault="00C91A85" w:rsidP="00C91A85">
      <w:pPr>
        <w:jc w:val="both"/>
        <w:rPr>
          <w:lang w:val="bg-BG"/>
        </w:rPr>
      </w:pPr>
      <w:r>
        <w:rPr>
          <w:lang w:val="bg-BG"/>
        </w:rPr>
        <w:t>Фиг. 9.2.</w:t>
      </w:r>
    </w:p>
    <w:p w:rsidR="00C91A85" w:rsidRDefault="00C91A85" w:rsidP="00C91A85">
      <w:pPr>
        <w:jc w:val="both"/>
        <w:rPr>
          <w:lang w:val="bg-BG"/>
        </w:rPr>
      </w:pPr>
    </w:p>
    <w:p w:rsidR="00C91A85" w:rsidRDefault="00C91A85" w:rsidP="00C91A85">
      <w:pPr>
        <w:jc w:val="both"/>
        <w:rPr>
          <w:bCs/>
          <w:lang w:val="bg-BG"/>
        </w:rPr>
      </w:pPr>
      <w:r>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Pr>
          <w:bCs/>
          <w:i/>
          <w:lang w:val="bg-BG"/>
        </w:rPr>
        <w:t>&lt;Изтриване&gt;.</w:t>
      </w:r>
      <w:r>
        <w:rPr>
          <w:bCs/>
          <w:lang w:val="bg-BG"/>
        </w:rPr>
        <w:t xml:space="preserve"> При изтриване се показва съобщение за изтриване и искане за потвърждение за това (Фиг.9.3.).</w:t>
      </w:r>
    </w:p>
    <w:p w:rsidR="00C91A85" w:rsidRDefault="00C91A85" w:rsidP="00C91A85">
      <w:pPr>
        <w:ind w:hanging="1134"/>
        <w:jc w:val="both"/>
        <w:rPr>
          <w:bCs/>
          <w:lang w:val="bg-BG"/>
        </w:rPr>
      </w:pPr>
      <w:r>
        <w:rPr>
          <w:lang w:val="bg-BG"/>
        </w:rPr>
        <w:object w:dxaOrig="11700" w:dyaOrig="5205">
          <v:shape id="_x0000_i1053" type="#_x0000_t75" style="width:584.85pt;height:260.15pt" o:ole="">
            <v:imagedata r:id="rId116" o:title=""/>
          </v:shape>
          <o:OLEObject Type="Embed" ProgID="Photoshop.Image.7" ShapeID="_x0000_i1053" DrawAspect="Content" ObjectID="_1703658839" r:id="rId117">
            <o:FieldCodes>\s</o:FieldCodes>
          </o:OLEObject>
        </w:object>
      </w:r>
    </w:p>
    <w:p w:rsidR="00C91A85" w:rsidRDefault="00C91A85" w:rsidP="00C91A85">
      <w:pPr>
        <w:jc w:val="both"/>
        <w:rPr>
          <w:bCs/>
          <w:lang w:val="bg-BG"/>
        </w:rPr>
      </w:pPr>
      <w:r>
        <w:rPr>
          <w:bCs/>
          <w:lang w:val="bg-BG"/>
        </w:rPr>
        <w:t>(Фиг.9.3.)</w:t>
      </w:r>
    </w:p>
    <w:p w:rsidR="00C91A85" w:rsidRDefault="00C91A85" w:rsidP="00C91A85">
      <w:pPr>
        <w:jc w:val="both"/>
        <w:rPr>
          <w:bCs/>
          <w:lang w:val="bg-BG"/>
        </w:rPr>
      </w:pPr>
    </w:p>
    <w:p w:rsidR="00C91A85" w:rsidRDefault="00C91A85" w:rsidP="00C91A85">
      <w:pPr>
        <w:jc w:val="both"/>
        <w:rPr>
          <w:bCs/>
          <w:lang w:val="bg-BG"/>
        </w:rPr>
      </w:pPr>
      <w:r>
        <w:rPr>
          <w:bCs/>
          <w:lang w:val="bg-BG"/>
        </w:rPr>
        <w:t xml:space="preserve">Можем да редактираме дадена декларация като я маркираме и след това да натиснем бутона </w:t>
      </w:r>
      <w:r>
        <w:rPr>
          <w:bCs/>
          <w:i/>
          <w:lang w:val="bg-BG"/>
        </w:rPr>
        <w:t>&lt;Редакция&gt;.</w:t>
      </w:r>
    </w:p>
    <w:p w:rsidR="00C91A85" w:rsidRDefault="00C91A85" w:rsidP="00C91A85">
      <w:pPr>
        <w:jc w:val="both"/>
        <w:rPr>
          <w:bCs/>
          <w:lang w:val="bg-BG"/>
        </w:rPr>
      </w:pPr>
      <w:r>
        <w:rPr>
          <w:bCs/>
          <w:lang w:val="bg-BG"/>
        </w:rPr>
        <w:t>Показва се същия диалогов прозорец с въвеждането на декларация образец 6, като данните са заредени предварително.</w:t>
      </w:r>
    </w:p>
    <w:p w:rsidR="00C91A85" w:rsidRDefault="00C91A85" w:rsidP="00C91A85">
      <w:pPr>
        <w:jc w:val="both"/>
        <w:rPr>
          <w:b/>
          <w:bCs/>
          <w:lang w:val="bg-BG"/>
        </w:rPr>
      </w:pPr>
      <w:r>
        <w:rPr>
          <w:b/>
          <w:bCs/>
          <w:lang w:val="bg-BG"/>
        </w:rPr>
        <w:br w:type="page"/>
      </w:r>
    </w:p>
    <w:p w:rsidR="00C91A85" w:rsidRDefault="00C91A85" w:rsidP="00C91A85">
      <w:pPr>
        <w:jc w:val="both"/>
        <w:rPr>
          <w:b/>
          <w:bCs/>
          <w:lang w:val="bg-BG"/>
        </w:rPr>
      </w:pPr>
    </w:p>
    <w:p w:rsidR="00C91A85" w:rsidRDefault="00C91A85" w:rsidP="00C91A85">
      <w:pPr>
        <w:pStyle w:val="1"/>
        <w:jc w:val="both"/>
        <w:rPr>
          <w:rFonts w:ascii="Times New Roman" w:hAnsi="Times New Roman"/>
          <w:sz w:val="24"/>
          <w:u w:val="single"/>
          <w:lang w:val="bg-BG"/>
        </w:rPr>
      </w:pPr>
      <w:bookmarkStart w:id="11" w:name="_Toc29546753"/>
      <w:r>
        <w:rPr>
          <w:rFonts w:ascii="Times New Roman" w:hAnsi="Times New Roman"/>
          <w:sz w:val="24"/>
          <w:u w:val="single"/>
          <w:lang w:val="bg-BG"/>
        </w:rPr>
        <w:t>10. Създаване на текстов файл за НАП за декларация образец 1</w:t>
      </w:r>
      <w:bookmarkEnd w:id="11"/>
    </w:p>
    <w:p w:rsidR="00C91A85" w:rsidRDefault="00C91A85" w:rsidP="00C91A85">
      <w:pPr>
        <w:jc w:val="both"/>
        <w:rPr>
          <w:lang w:val="bg-BG"/>
        </w:rPr>
      </w:pPr>
    </w:p>
    <w:p w:rsidR="00C91A85" w:rsidRDefault="00C91A85" w:rsidP="00C91A85">
      <w:pPr>
        <w:jc w:val="both"/>
        <w:rPr>
          <w:lang w:val="bg-BG"/>
        </w:rPr>
      </w:pPr>
      <w:r>
        <w:rPr>
          <w:lang w:val="bg-BG"/>
        </w:rPr>
        <w:t xml:space="preserve">Отидете в меню “Файл” и изберете “Създаване на текстов файл за НАП Обр.1” (фиг. 10.1.) или от лентата за инструменти натиснете бутона </w:t>
      </w:r>
      <w:r>
        <w:rPr>
          <w:noProof/>
          <w:lang w:val="bg-BG" w:eastAsia="zh-CN"/>
        </w:rPr>
        <w:drawing>
          <wp:inline distT="0" distB="0" distL="0" distR="0">
            <wp:extent cx="149860" cy="149860"/>
            <wp:effectExtent l="0" t="0" r="2540" b="2540"/>
            <wp:docPr id="54" name="Картина 54" descr="Ex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xport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rsidR="00C91A85" w:rsidRDefault="00C91A85" w:rsidP="00C91A85">
      <w:pPr>
        <w:pStyle w:val="a8"/>
        <w:tabs>
          <w:tab w:val="left" w:pos="708"/>
        </w:tabs>
        <w:jc w:val="both"/>
        <w:rPr>
          <w:lang w:val="bg-BG"/>
        </w:rPr>
      </w:pPr>
    </w:p>
    <w:p w:rsidR="00C91A85" w:rsidRDefault="00C91A85" w:rsidP="00C91A85">
      <w:pPr>
        <w:pStyle w:val="a8"/>
        <w:tabs>
          <w:tab w:val="left" w:pos="708"/>
        </w:tabs>
        <w:jc w:val="both"/>
        <w:rPr>
          <w:lang w:val="bg-BG"/>
        </w:rPr>
      </w:pPr>
      <w:r>
        <w:rPr>
          <w:noProof/>
          <w:lang w:val="bg-BG" w:eastAsia="zh-CN"/>
        </w:rPr>
        <w:drawing>
          <wp:inline distT="0" distB="0" distL="0" distR="0">
            <wp:extent cx="3342640" cy="2630805"/>
            <wp:effectExtent l="0" t="0" r="0" b="0"/>
            <wp:docPr id="53" name="Картина 53" descr="Untitled-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6 cop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42640" cy="2630805"/>
                    </a:xfrm>
                    <a:prstGeom prst="rect">
                      <a:avLst/>
                    </a:prstGeom>
                    <a:noFill/>
                    <a:ln>
                      <a:noFill/>
                    </a:ln>
                  </pic:spPr>
                </pic:pic>
              </a:graphicData>
            </a:graphic>
          </wp:inline>
        </w:drawing>
      </w:r>
    </w:p>
    <w:p w:rsidR="00C91A85" w:rsidRDefault="00C91A85" w:rsidP="00C91A85">
      <w:pPr>
        <w:pStyle w:val="a8"/>
        <w:tabs>
          <w:tab w:val="left" w:pos="708"/>
        </w:tabs>
        <w:spacing w:before="120"/>
        <w:jc w:val="both"/>
        <w:rPr>
          <w:lang w:val="bg-BG"/>
        </w:rPr>
      </w:pPr>
      <w:r>
        <w:rPr>
          <w:lang w:val="bg-BG"/>
        </w:rPr>
        <w:t>Фиг. 10.1.</w:t>
      </w:r>
    </w:p>
    <w:p w:rsidR="00C91A85" w:rsidRDefault="00C91A85" w:rsidP="00C91A85">
      <w:pPr>
        <w:pStyle w:val="a8"/>
        <w:tabs>
          <w:tab w:val="left" w:pos="708"/>
        </w:tabs>
        <w:jc w:val="both"/>
        <w:rPr>
          <w:lang w:val="bg-BG"/>
        </w:rPr>
      </w:pPr>
    </w:p>
    <w:p w:rsidR="00C91A85" w:rsidRDefault="00C91A85" w:rsidP="00C91A85">
      <w:pPr>
        <w:pStyle w:val="a8"/>
        <w:tabs>
          <w:tab w:val="left" w:pos="708"/>
        </w:tabs>
        <w:jc w:val="both"/>
        <w:rPr>
          <w:lang w:val="bg-BG"/>
        </w:rPr>
      </w:pPr>
      <w:r>
        <w:rPr>
          <w:lang w:val="bg-BG"/>
        </w:rPr>
        <w:t>Визуализира се диалогов прозорец (Фиг.10.2.).</w:t>
      </w:r>
    </w:p>
    <w:p w:rsidR="00C91A85" w:rsidRDefault="00C91A85" w:rsidP="00C91A85">
      <w:pPr>
        <w:pStyle w:val="a8"/>
        <w:tabs>
          <w:tab w:val="left" w:pos="708"/>
        </w:tabs>
        <w:jc w:val="both"/>
        <w:rPr>
          <w:lang w:val="bg-BG"/>
        </w:rPr>
      </w:pPr>
      <w:r>
        <w:rPr>
          <w:noProof/>
          <w:lang w:val="bg-BG" w:eastAsia="zh-CN"/>
        </w:rPr>
        <w:drawing>
          <wp:inline distT="0" distB="0" distL="0" distR="0">
            <wp:extent cx="5756275" cy="2345690"/>
            <wp:effectExtent l="0" t="0" r="0" b="0"/>
            <wp:docPr id="52" name="Картина 52" descr="exportd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xportd1_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6275" cy="2345690"/>
                    </a:xfrm>
                    <a:prstGeom prst="rect">
                      <a:avLst/>
                    </a:prstGeom>
                    <a:noFill/>
                    <a:ln>
                      <a:noFill/>
                    </a:ln>
                  </pic:spPr>
                </pic:pic>
              </a:graphicData>
            </a:graphic>
          </wp:inline>
        </w:drawing>
      </w:r>
    </w:p>
    <w:p w:rsidR="00C91A85" w:rsidRDefault="00C91A85" w:rsidP="00C91A85">
      <w:pPr>
        <w:pStyle w:val="a8"/>
        <w:tabs>
          <w:tab w:val="left" w:pos="708"/>
        </w:tabs>
        <w:jc w:val="both"/>
        <w:rPr>
          <w:lang w:val="bg-BG"/>
        </w:rPr>
      </w:pPr>
      <w:r>
        <w:rPr>
          <w:lang w:val="bg-BG"/>
        </w:rPr>
        <w:t>Фиг.10.2.</w:t>
      </w:r>
    </w:p>
    <w:p w:rsidR="00C91A85" w:rsidRDefault="00C91A85" w:rsidP="00C91A85">
      <w:pPr>
        <w:pStyle w:val="a8"/>
        <w:tabs>
          <w:tab w:val="left" w:pos="708"/>
        </w:tabs>
        <w:ind w:hanging="1276"/>
        <w:jc w:val="both"/>
        <w:rPr>
          <w:lang w:val="bg-BG"/>
        </w:rPr>
      </w:pPr>
    </w:p>
    <w:p w:rsidR="00C91A85" w:rsidRDefault="00C91A85" w:rsidP="00C91A85">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(Фиг.10.3.) с периодите, за които има въведени декларации образец 1 за този осигурител</w:t>
      </w:r>
    </w:p>
    <w:p w:rsidR="00C91A85" w:rsidRDefault="00C91A85" w:rsidP="00C91A85">
      <w:pPr>
        <w:jc w:val="both"/>
        <w:rPr>
          <w:lang w:val="bg-BG"/>
        </w:rPr>
      </w:pPr>
      <w:r>
        <w:rPr>
          <w:lang w:val="bg-BG"/>
        </w:rPr>
        <w:object w:dxaOrig="6495" w:dyaOrig="2595">
          <v:shape id="_x0000_i1054" type="#_x0000_t75" style="width:324.7pt;height:129.6pt" o:ole="">
            <v:imagedata r:id="rId99" o:title=""/>
          </v:shape>
          <o:OLEObject Type="Embed" ProgID="Photoshop.Image.7" ShapeID="_x0000_i1054" DrawAspect="Content" ObjectID="_1703658840" r:id="rId121">
            <o:FieldCodes>\s</o:FieldCodes>
          </o:OLEObject>
        </w:object>
      </w:r>
    </w:p>
    <w:p w:rsidR="00C91A85" w:rsidRDefault="00C91A85" w:rsidP="00C91A85">
      <w:pPr>
        <w:jc w:val="both"/>
        <w:rPr>
          <w:bCs/>
          <w:lang w:val="bg-BG"/>
        </w:rPr>
      </w:pPr>
      <w:r>
        <w:rPr>
          <w:bCs/>
          <w:lang w:val="bg-BG"/>
        </w:rPr>
        <w:t>Фиг.10.3.</w:t>
      </w:r>
    </w:p>
    <w:p w:rsidR="00C91A85" w:rsidRDefault="00C91A85" w:rsidP="00C91A85">
      <w:pPr>
        <w:jc w:val="both"/>
        <w:rPr>
          <w:b/>
          <w:bCs/>
          <w:lang w:val="bg-BG"/>
        </w:rPr>
      </w:pPr>
    </w:p>
    <w:p w:rsidR="00C91A85" w:rsidRDefault="00C91A85" w:rsidP="00C91A85">
      <w:pPr>
        <w:jc w:val="both"/>
        <w:rPr>
          <w:bCs/>
          <w:lang w:val="bg-BG"/>
        </w:rPr>
      </w:pPr>
      <w:r>
        <w:rPr>
          <w:bCs/>
          <w:lang w:val="bg-BG"/>
        </w:rPr>
        <w:t xml:space="preserve">След като маркираме определени периоди натискаме бутона </w:t>
      </w:r>
      <w:r>
        <w:rPr>
          <w:bCs/>
          <w:i/>
          <w:lang w:val="bg-BG"/>
        </w:rPr>
        <w:t>&lt;ОК&gt;</w:t>
      </w:r>
      <w:r>
        <w:rPr>
          <w:bCs/>
          <w:lang w:val="bg-BG"/>
        </w:rPr>
        <w:t xml:space="preserve"> и се визуализират въведените декларации на този осигурител за тези периоди.(Фиг.10.4.)</w:t>
      </w:r>
    </w:p>
    <w:p w:rsidR="00C91A85" w:rsidRDefault="00C91A85" w:rsidP="00C91A85">
      <w:pPr>
        <w:jc w:val="both"/>
        <w:rPr>
          <w:lang w:val="bg-BG"/>
        </w:rPr>
      </w:pPr>
      <w:r>
        <w:rPr>
          <w:noProof/>
          <w:lang w:val="bg-BG" w:eastAsia="zh-CN"/>
        </w:rPr>
        <w:drawing>
          <wp:inline distT="0" distB="0" distL="0" distR="0">
            <wp:extent cx="5763895" cy="2368550"/>
            <wp:effectExtent l="0" t="0" r="8255" b="0"/>
            <wp:docPr id="51" name="Картина 51" descr="i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zbo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3895" cy="2368550"/>
                    </a:xfrm>
                    <a:prstGeom prst="rect">
                      <a:avLst/>
                    </a:prstGeom>
                    <a:noFill/>
                    <a:ln>
                      <a:noFill/>
                    </a:ln>
                  </pic:spPr>
                </pic:pic>
              </a:graphicData>
            </a:graphic>
          </wp:inline>
        </w:drawing>
      </w:r>
    </w:p>
    <w:p w:rsidR="00C91A85" w:rsidRDefault="00C91A85" w:rsidP="00C91A85">
      <w:pPr>
        <w:jc w:val="both"/>
        <w:rPr>
          <w:lang w:val="bg-BG"/>
        </w:rPr>
      </w:pPr>
      <w:r>
        <w:rPr>
          <w:lang w:val="bg-BG"/>
        </w:rPr>
        <w:t>Фиг.10.4.</w:t>
      </w:r>
    </w:p>
    <w:p w:rsidR="00C91A85" w:rsidRDefault="00C91A85" w:rsidP="00C91A85">
      <w:pPr>
        <w:jc w:val="both"/>
        <w:rPr>
          <w:lang w:val="bg-BG"/>
        </w:rPr>
      </w:pPr>
    </w:p>
    <w:p w:rsidR="00C91A85" w:rsidRDefault="00C91A85" w:rsidP="00C91A85">
      <w:pPr>
        <w:jc w:val="both"/>
        <w:rPr>
          <w:lang w:val="bg-BG"/>
        </w:rPr>
      </w:pPr>
      <w:r>
        <w:rPr>
          <w:lang w:val="bg-BG"/>
        </w:rPr>
        <w:t xml:space="preserve">Ако искаме да се маркират всички записи натискаме бутон </w:t>
      </w:r>
      <w:r>
        <w:rPr>
          <w:i/>
          <w:lang w:val="bg-BG"/>
        </w:rPr>
        <w:t>&lt;Избор всички&gt;</w:t>
      </w:r>
      <w:r>
        <w:rPr>
          <w:lang w:val="bg-BG"/>
        </w:rPr>
        <w:t xml:space="preserve">. Ако има декларации, които преди това не са били експортирани, можем да маркираме само тях с бутона </w:t>
      </w:r>
      <w:r>
        <w:rPr>
          <w:i/>
          <w:lang w:val="bg-BG"/>
        </w:rPr>
        <w:t>&lt;Непратени&gt;</w:t>
      </w:r>
      <w:r>
        <w:rPr>
          <w:lang w:val="bg-BG"/>
        </w:rPr>
        <w:t xml:space="preserve">. Бутона </w:t>
      </w:r>
      <w:r>
        <w:rPr>
          <w:i/>
          <w:lang w:val="bg-BG"/>
        </w:rPr>
        <w:t>&lt;Откажи всички&gt;</w:t>
      </w:r>
      <w:r>
        <w:rPr>
          <w:lang w:val="bg-BG"/>
        </w:rPr>
        <w:t xml:space="preserve"> се използва за да се размаркират всички маркирани досега. </w:t>
      </w:r>
    </w:p>
    <w:p w:rsidR="00C91A85" w:rsidRDefault="00C91A85" w:rsidP="00C91A85">
      <w:pPr>
        <w:jc w:val="both"/>
        <w:rPr>
          <w:lang w:val="bg-BG"/>
        </w:rPr>
      </w:pPr>
      <w:r>
        <w:rPr>
          <w:lang w:val="bg-BG"/>
        </w:rPr>
        <w:t xml:space="preserve">След като сме избрали кои декларации да експортираме, натискаме бутона </w:t>
      </w:r>
      <w:r>
        <w:rPr>
          <w:i/>
          <w:lang w:val="bg-BG"/>
        </w:rPr>
        <w:t>&lt;Запис&gt;</w:t>
      </w:r>
      <w:r>
        <w:rPr>
          <w:lang w:val="bg-BG"/>
        </w:rPr>
        <w:t>. Появява се диалог, къде да запишем файла(фиг10.5.).</w:t>
      </w:r>
    </w:p>
    <w:p w:rsidR="00C91A85" w:rsidRDefault="00C91A85" w:rsidP="00C91A85">
      <w:pPr>
        <w:ind w:hanging="426"/>
        <w:jc w:val="both"/>
        <w:rPr>
          <w:lang w:val="bg-BG"/>
        </w:rPr>
      </w:pPr>
      <w:r>
        <w:rPr>
          <w:lang w:val="bg-BG"/>
        </w:rPr>
        <w:object w:dxaOrig="10665" w:dyaOrig="7620">
          <v:shape id="_x0000_i1055" type="#_x0000_t75" style="width:533.25pt;height:380.9pt" o:ole="">
            <v:imagedata r:id="rId123" o:title=""/>
          </v:shape>
          <o:OLEObject Type="Embed" ProgID="Photoshop.Image.7" ShapeID="_x0000_i1055" DrawAspect="Content" ObjectID="_1703658841" r:id="rId124">
            <o:FieldCodes>\s</o:FieldCodes>
          </o:OLEObject>
        </w:object>
      </w:r>
    </w:p>
    <w:p w:rsidR="00C91A85" w:rsidRDefault="00C91A85" w:rsidP="00C91A85">
      <w:pPr>
        <w:jc w:val="both"/>
        <w:rPr>
          <w:lang w:val="bg-BG"/>
        </w:rPr>
      </w:pPr>
      <w:r>
        <w:rPr>
          <w:lang w:val="bg-BG"/>
        </w:rPr>
        <w:lastRenderedPageBreak/>
        <w:t>Фиг.10.5.</w:t>
      </w:r>
    </w:p>
    <w:p w:rsidR="00C91A85" w:rsidRDefault="00C91A85" w:rsidP="00C91A85">
      <w:pPr>
        <w:jc w:val="both"/>
        <w:rPr>
          <w:lang w:val="bg-BG"/>
        </w:rPr>
      </w:pPr>
    </w:p>
    <w:p w:rsidR="00C91A85" w:rsidRDefault="00C91A85" w:rsidP="00C91A85">
      <w:pPr>
        <w:jc w:val="both"/>
        <w:rPr>
          <w:lang w:val="bg-BG"/>
        </w:rPr>
      </w:pPr>
      <w:r>
        <w:rPr>
          <w:lang w:val="bg-BG"/>
        </w:rPr>
        <w:t>След като го запишем се появява диалог „Печат“(Фиг.10.6) с три бутона – &lt;</w:t>
      </w:r>
      <w:r>
        <w:rPr>
          <w:i/>
          <w:lang w:val="bg-BG"/>
        </w:rPr>
        <w:t>Печат Протокол</w:t>
      </w:r>
      <w:r>
        <w:rPr>
          <w:lang w:val="bg-BG"/>
        </w:rPr>
        <w:t>&gt;, &lt;</w:t>
      </w:r>
      <w:r>
        <w:rPr>
          <w:i/>
          <w:lang w:val="bg-BG"/>
        </w:rPr>
        <w:t>Печат Справка</w:t>
      </w:r>
      <w:r>
        <w:rPr>
          <w:lang w:val="bg-BG"/>
        </w:rPr>
        <w:t>&gt; и &lt;</w:t>
      </w:r>
      <w:r>
        <w:rPr>
          <w:i/>
          <w:lang w:val="bg-BG"/>
        </w:rPr>
        <w:t>Затвори&gt;</w:t>
      </w:r>
      <w:r>
        <w:rPr>
          <w:lang w:val="bg-BG"/>
        </w:rPr>
        <w:t xml:space="preserve">. </w:t>
      </w:r>
    </w:p>
    <w:p w:rsidR="00C91A85" w:rsidRDefault="00C91A85" w:rsidP="00C91A85">
      <w:pPr>
        <w:jc w:val="both"/>
        <w:rPr>
          <w:lang w:val="bg-BG"/>
        </w:rPr>
      </w:pPr>
      <w:r>
        <w:rPr>
          <w:noProof/>
          <w:lang w:val="bg-BG" w:eastAsia="zh-CN"/>
        </w:rPr>
        <w:drawing>
          <wp:inline distT="0" distB="0" distL="0" distR="0">
            <wp:extent cx="2952750" cy="1925955"/>
            <wp:effectExtent l="0" t="0" r="0" b="0"/>
            <wp:docPr id="50" name="Картина 50"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in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0" cy="1925955"/>
                    </a:xfrm>
                    <a:prstGeom prst="rect">
                      <a:avLst/>
                    </a:prstGeom>
                    <a:noFill/>
                    <a:ln>
                      <a:noFill/>
                    </a:ln>
                  </pic:spPr>
                </pic:pic>
              </a:graphicData>
            </a:graphic>
          </wp:inline>
        </w:drawing>
      </w:r>
    </w:p>
    <w:p w:rsidR="00C91A85" w:rsidRDefault="00C91A85" w:rsidP="00C91A85">
      <w:pPr>
        <w:jc w:val="both"/>
        <w:rPr>
          <w:lang w:val="bg-BG"/>
        </w:rPr>
      </w:pPr>
      <w:r>
        <w:rPr>
          <w:lang w:val="bg-BG"/>
        </w:rPr>
        <w:t>Фиг.10.6.</w:t>
      </w:r>
    </w:p>
    <w:p w:rsidR="00C91A85" w:rsidRDefault="00C91A85" w:rsidP="00C91A85">
      <w:pPr>
        <w:jc w:val="both"/>
        <w:rPr>
          <w:lang w:val="bg-BG"/>
        </w:rPr>
      </w:pPr>
    </w:p>
    <w:p w:rsidR="00C91A85" w:rsidRDefault="00C91A85" w:rsidP="00C91A85">
      <w:pPr>
        <w:jc w:val="both"/>
        <w:rPr>
          <w:lang w:val="bg-BG"/>
        </w:rPr>
      </w:pPr>
      <w:r>
        <w:rPr>
          <w:lang w:val="bg-BG"/>
        </w:rPr>
        <w:t>При натискане на бутон &lt;</w:t>
      </w:r>
      <w:r>
        <w:rPr>
          <w:i/>
          <w:lang w:val="bg-BG"/>
        </w:rPr>
        <w:t>Печат Протокол</w:t>
      </w:r>
      <w:r>
        <w:rPr>
          <w:lang w:val="bg-BG"/>
        </w:rPr>
        <w:t xml:space="preserve">&gt; и периода избран за генериране на Декларации Образец №1 </w:t>
      </w:r>
      <w:r>
        <w:t>e</w:t>
      </w:r>
      <w:r>
        <w:rPr>
          <w:lang w:val="bg-BG"/>
        </w:rPr>
        <w:t xml:space="preserve"> по-ранен от 2014 година се визуализира в </w:t>
      </w:r>
      <w:r>
        <w:t>Wordpad</w:t>
      </w:r>
      <w:r>
        <w:rPr>
          <w:lang w:val="bg-BG"/>
        </w:rPr>
        <w:t xml:space="preserve"> протокол с попълнени Булстат, наименование на осигурител, период, брой генерирани Декларации Образец №1.</w:t>
      </w:r>
    </w:p>
    <w:p w:rsidR="00C91A85" w:rsidRDefault="00C91A85" w:rsidP="00C91A85">
      <w:pPr>
        <w:jc w:val="both"/>
        <w:rPr>
          <w:lang w:val="bg-BG"/>
        </w:rPr>
      </w:pPr>
      <w:r>
        <w:rPr>
          <w:lang w:val="bg-BG"/>
        </w:rPr>
        <w:t xml:space="preserve">Ако периода е през 2014 година се визуализира диалог (фиг. 10.7) с въпрос дали няма основание за подаване на Декларация Образец №6 заедно с генерираните Декларации Образец №1. Ако изберете радио-бутона „Не“, трябва да напишете броя Деклрации Образец №6, които ще подадете заедно с генерираните Декларации Образец №1 и този брой ще бъде отбелязан в протокола. Ако изберете радио-бутона „Да“ ще се маркира в протокола, че няма основание за подаване на Декларация Образец №6 заедно с този файл. </w:t>
      </w:r>
    </w:p>
    <w:p w:rsidR="00C91A85" w:rsidRDefault="00C91A85" w:rsidP="00C91A85">
      <w:pPr>
        <w:jc w:val="both"/>
        <w:rPr>
          <w:lang w:val="bg-BG"/>
        </w:rPr>
      </w:pPr>
      <w:r>
        <w:rPr>
          <w:noProof/>
          <w:lang w:val="bg-BG" w:eastAsia="zh-CN"/>
        </w:rPr>
        <w:drawing>
          <wp:inline distT="0" distB="0" distL="0" distR="0">
            <wp:extent cx="4549775" cy="2353310"/>
            <wp:effectExtent l="0" t="0" r="3175" b="8890"/>
            <wp:docPr id="49" name="Картина 49" descr="po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tvD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49775" cy="2353310"/>
                    </a:xfrm>
                    <a:prstGeom prst="rect">
                      <a:avLst/>
                    </a:prstGeom>
                    <a:noFill/>
                    <a:ln>
                      <a:noFill/>
                    </a:ln>
                  </pic:spPr>
                </pic:pic>
              </a:graphicData>
            </a:graphic>
          </wp:inline>
        </w:drawing>
      </w:r>
    </w:p>
    <w:p w:rsidR="00C91A85" w:rsidRDefault="00C91A85" w:rsidP="00C91A85">
      <w:pPr>
        <w:jc w:val="both"/>
        <w:rPr>
          <w:lang w:val="bg-BG"/>
        </w:rPr>
      </w:pPr>
      <w:r>
        <w:rPr>
          <w:lang w:val="bg-BG"/>
        </w:rPr>
        <w:t>Фиг.10.7.</w:t>
      </w:r>
    </w:p>
    <w:p w:rsidR="00C91A85" w:rsidRDefault="00C91A85" w:rsidP="00C91A85">
      <w:pPr>
        <w:jc w:val="both"/>
        <w:rPr>
          <w:lang w:val="bg-BG"/>
        </w:rPr>
      </w:pPr>
    </w:p>
    <w:p w:rsidR="00C91A85" w:rsidRDefault="00C91A85" w:rsidP="00C91A85">
      <w:pPr>
        <w:jc w:val="both"/>
        <w:rPr>
          <w:lang w:val="bg-BG"/>
        </w:rPr>
      </w:pPr>
      <w:r>
        <w:rPr>
          <w:lang w:val="bg-BG"/>
        </w:rPr>
        <w:t>При натискане на &lt;</w:t>
      </w:r>
      <w:r>
        <w:rPr>
          <w:i/>
          <w:lang w:val="bg-BG"/>
        </w:rPr>
        <w:t>Печат Справка</w:t>
      </w:r>
      <w:r>
        <w:rPr>
          <w:lang w:val="bg-BG"/>
        </w:rPr>
        <w:t xml:space="preserve">&gt; се отваря справка в </w:t>
      </w:r>
      <w:r>
        <w:t>Excel</w:t>
      </w:r>
      <w:r>
        <w:rPr>
          <w:lang w:val="bg-BG"/>
        </w:rPr>
        <w:t xml:space="preserve"> за </w:t>
      </w:r>
      <w:bookmarkStart w:id="12" w:name="hid_dialog_recap"/>
      <w:r>
        <w:rPr>
          <w:lang w:val="bg-BG"/>
        </w:rPr>
        <w:t xml:space="preserve">изчислените задължителни осигурителни вноски за ДОО, НЗОК, УПФ на ДЗПО, ППФ на ДЗПО, УчПФ и вноските за фонд ГВРС, по периоди и вид осигурен на генерираните Декларации Образец №1. </w:t>
      </w:r>
    </w:p>
    <w:p w:rsidR="00C91A85" w:rsidRDefault="00C91A85" w:rsidP="00C91A85">
      <w:pPr>
        <w:jc w:val="both"/>
        <w:rPr>
          <w:lang w:val="bg-BG"/>
        </w:rPr>
      </w:pPr>
    </w:p>
    <w:p w:rsidR="00C91A85" w:rsidRDefault="00C91A85" w:rsidP="00C91A85">
      <w:pPr>
        <w:jc w:val="both"/>
        <w:rPr>
          <w:lang w:val="bg-BG"/>
        </w:rPr>
      </w:pPr>
      <w:r>
        <w:rPr>
          <w:lang w:val="bg-BG"/>
        </w:rPr>
        <w:t>При натискане на бутон &lt;</w:t>
      </w:r>
      <w:r>
        <w:rPr>
          <w:i/>
          <w:lang w:val="bg-BG"/>
        </w:rPr>
        <w:t>Изчисли&gt;</w:t>
      </w:r>
      <w:r>
        <w:rPr>
          <w:lang w:val="bg-BG"/>
        </w:rPr>
        <w:t xml:space="preserve"> от диалога „Избор на осигурени“ се показва диалогов прозорец „Изчислени ЗОВ и ОВ за фонд ГВРС“ (фиг10.8).</w:t>
      </w:r>
    </w:p>
    <w:p w:rsidR="00C91A85" w:rsidRDefault="00C91A85" w:rsidP="00C91A85">
      <w:pPr>
        <w:jc w:val="both"/>
        <w:rPr>
          <w:lang w:val="bg-BG"/>
        </w:rPr>
      </w:pPr>
      <w:r>
        <w:rPr>
          <w:noProof/>
          <w:lang w:val="bg-BG" w:eastAsia="zh-CN"/>
        </w:rPr>
        <w:lastRenderedPageBreak/>
        <w:drawing>
          <wp:inline distT="0" distB="0" distL="0" distR="0" wp14:anchorId="3650AEAE" wp14:editId="504A0FA5">
            <wp:extent cx="5756275" cy="3792220"/>
            <wp:effectExtent l="0" t="0" r="0" b="0"/>
            <wp:docPr id="48" name="Картина 48" descr="v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noski"/>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6275" cy="3792220"/>
                    </a:xfrm>
                    <a:prstGeom prst="rect">
                      <a:avLst/>
                    </a:prstGeom>
                    <a:noFill/>
                    <a:ln>
                      <a:noFill/>
                    </a:ln>
                  </pic:spPr>
                </pic:pic>
              </a:graphicData>
            </a:graphic>
          </wp:inline>
        </w:drawing>
      </w:r>
    </w:p>
    <w:p w:rsidR="00C91A85" w:rsidRDefault="00C91A85" w:rsidP="00C91A85">
      <w:pPr>
        <w:jc w:val="both"/>
        <w:rPr>
          <w:lang w:val="bg-BG"/>
        </w:rPr>
      </w:pPr>
      <w:r>
        <w:rPr>
          <w:lang w:val="bg-BG"/>
        </w:rPr>
        <w:t>Фиг.10.8.</w:t>
      </w:r>
    </w:p>
    <w:p w:rsidR="00C91A85" w:rsidRDefault="00C91A85" w:rsidP="00C91A85">
      <w:pPr>
        <w:jc w:val="both"/>
        <w:rPr>
          <w:lang w:val="bg-BG"/>
        </w:rPr>
      </w:pPr>
    </w:p>
    <w:p w:rsidR="00C91A85" w:rsidRDefault="00C91A85" w:rsidP="00C91A85">
      <w:pPr>
        <w:jc w:val="both"/>
        <w:rPr>
          <w:lang w:val="bg-BG"/>
        </w:rPr>
      </w:pPr>
      <w:r>
        <w:rPr>
          <w:lang w:val="bg-BG"/>
        </w:rPr>
        <w:t xml:space="preserve">Тук са визуализирани сумите на изчислените задължителни осигурителни вноски  за ДОО, НЗОК, УПФ на ДЗПО, ППФ на ДЗПО, УчПФ и вноските за фонд ГВРС, по периоди и вид осигурен от маркираните Декларации Образец №1. </w:t>
      </w:r>
    </w:p>
    <w:bookmarkEnd w:id="12"/>
    <w:p w:rsidR="00C91A85" w:rsidRDefault="00C91A85" w:rsidP="00C91A85">
      <w:pPr>
        <w:jc w:val="both"/>
        <w:rPr>
          <w:lang w:val="bg-BG"/>
        </w:rPr>
      </w:pPr>
    </w:p>
    <w:p w:rsidR="00C91A85" w:rsidRDefault="00C91A85" w:rsidP="00C91A85">
      <w:pPr>
        <w:jc w:val="both"/>
        <w:rPr>
          <w:lang w:val="bg-BG"/>
        </w:rPr>
      </w:pPr>
    </w:p>
    <w:p w:rsidR="00C91A85" w:rsidRDefault="00C91A85" w:rsidP="00C91A85">
      <w:pPr>
        <w:jc w:val="both"/>
        <w:rPr>
          <w:lang w:val="bg-BG"/>
        </w:rPr>
      </w:pPr>
      <w:r>
        <w:rPr>
          <w:lang w:val="bg-BG"/>
        </w:rPr>
        <w:t xml:space="preserve">Ако осигурителя е член на осигуртелна каса ще се появи още един бутон </w:t>
      </w:r>
      <w:r>
        <w:rPr>
          <w:i/>
          <w:lang w:val="bg-BG"/>
        </w:rPr>
        <w:t>&lt;Членове ОК&gt;</w:t>
      </w:r>
      <w:r>
        <w:rPr>
          <w:lang w:val="bg-BG"/>
        </w:rPr>
        <w:t xml:space="preserve">(Фиг.10.9.). Първо се натиска този бутон и се появява списък на въведените членове на Осигурителната каса(Фиг.10.10.), чиито член е активния осигурител. Избират се на кои осигурители да се експортират декларациите образец 1 и след това се следва последователността като при непринадлежащ на ОК. </w:t>
      </w:r>
    </w:p>
    <w:p w:rsidR="00C91A85" w:rsidRDefault="00C91A85" w:rsidP="00C91A85">
      <w:pPr>
        <w:ind w:hanging="284"/>
        <w:jc w:val="both"/>
        <w:rPr>
          <w:lang w:val="bg-BG"/>
        </w:rPr>
      </w:pPr>
      <w:r>
        <w:rPr>
          <w:noProof/>
          <w:lang w:val="bg-BG" w:eastAsia="zh-CN"/>
        </w:rPr>
        <w:drawing>
          <wp:inline distT="0" distB="0" distL="0" distR="0" wp14:anchorId="4446FCE4" wp14:editId="72608965">
            <wp:extent cx="5756275" cy="2398395"/>
            <wp:effectExtent l="0" t="0" r="0" b="1905"/>
            <wp:docPr id="47" name="Картина 47" descr="export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portd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6275" cy="2398395"/>
                    </a:xfrm>
                    <a:prstGeom prst="rect">
                      <a:avLst/>
                    </a:prstGeom>
                    <a:noFill/>
                    <a:ln>
                      <a:noFill/>
                    </a:ln>
                  </pic:spPr>
                </pic:pic>
              </a:graphicData>
            </a:graphic>
          </wp:inline>
        </w:drawing>
      </w:r>
    </w:p>
    <w:p w:rsidR="00C91A85" w:rsidRDefault="00C91A85" w:rsidP="00C91A85">
      <w:pPr>
        <w:jc w:val="both"/>
        <w:rPr>
          <w:lang w:val="bg-BG"/>
        </w:rPr>
      </w:pPr>
      <w:r>
        <w:rPr>
          <w:lang w:val="bg-BG"/>
        </w:rPr>
        <w:t>Фиг.10.9.</w:t>
      </w:r>
    </w:p>
    <w:p w:rsidR="00C91A85" w:rsidRDefault="00C91A85" w:rsidP="00C91A85">
      <w:pPr>
        <w:jc w:val="both"/>
        <w:rPr>
          <w:lang w:val="bg-BG"/>
        </w:rPr>
      </w:pPr>
    </w:p>
    <w:p w:rsidR="00C91A85" w:rsidRDefault="00C91A85" w:rsidP="00C91A85">
      <w:pPr>
        <w:jc w:val="both"/>
        <w:rPr>
          <w:lang w:val="bg-BG"/>
        </w:rPr>
      </w:pPr>
      <w:r>
        <w:rPr>
          <w:lang w:val="bg-BG"/>
        </w:rPr>
        <w:object w:dxaOrig="7620" w:dyaOrig="3045">
          <v:shape id="_x0000_i1056" type="#_x0000_t75" style="width:380.9pt;height:152.35pt" o:ole="">
            <v:imagedata r:id="rId129" o:title=""/>
          </v:shape>
          <o:OLEObject Type="Embed" ProgID="Photoshop.Image.7" ShapeID="_x0000_i1056" DrawAspect="Content" ObjectID="_1703658842" r:id="rId130">
            <o:FieldCodes>\s</o:FieldCodes>
          </o:OLEObject>
        </w:object>
      </w:r>
    </w:p>
    <w:p w:rsidR="00C91A85" w:rsidRDefault="00C91A85" w:rsidP="00C91A85">
      <w:pPr>
        <w:jc w:val="both"/>
        <w:rPr>
          <w:lang w:val="bg-BG"/>
        </w:rPr>
      </w:pPr>
      <w:r>
        <w:rPr>
          <w:lang w:val="bg-BG"/>
        </w:rPr>
        <w:t>Фиг.10.10.</w:t>
      </w:r>
    </w:p>
    <w:p w:rsidR="00C91A85" w:rsidRDefault="00C91A85" w:rsidP="00C91A85">
      <w:pPr>
        <w:jc w:val="both"/>
        <w:rPr>
          <w:lang w:val="bg-BG"/>
        </w:rPr>
      </w:pPr>
      <w:r>
        <w:rPr>
          <w:lang w:val="bg-BG"/>
        </w:rPr>
        <w:t xml:space="preserve"> </w:t>
      </w:r>
    </w:p>
    <w:p w:rsidR="00C91A85" w:rsidRDefault="00C91A85" w:rsidP="00C91A85">
      <w:pPr>
        <w:pStyle w:val="1"/>
        <w:jc w:val="both"/>
        <w:rPr>
          <w:rFonts w:ascii="Times New Roman" w:hAnsi="Times New Roman"/>
          <w:sz w:val="24"/>
          <w:u w:val="single"/>
          <w:lang w:val="bg-BG"/>
        </w:rPr>
      </w:pPr>
      <w:r>
        <w:rPr>
          <w:b w:val="0"/>
          <w:sz w:val="24"/>
          <w:u w:val="single"/>
          <w:lang w:val="bg-BG"/>
        </w:rPr>
        <w:br w:type="page"/>
      </w:r>
      <w:bookmarkStart w:id="13" w:name="_Toc29546754"/>
      <w:r>
        <w:rPr>
          <w:rFonts w:ascii="Times New Roman" w:hAnsi="Times New Roman"/>
          <w:sz w:val="24"/>
          <w:u w:val="single"/>
          <w:lang w:val="bg-BG"/>
        </w:rPr>
        <w:lastRenderedPageBreak/>
        <w:t>11. Създаване на текстов файл за НАП за декларация образец 3</w:t>
      </w:r>
      <w:bookmarkEnd w:id="13"/>
    </w:p>
    <w:p w:rsidR="00C91A85" w:rsidRDefault="00C91A85" w:rsidP="00C91A85">
      <w:pPr>
        <w:jc w:val="both"/>
        <w:rPr>
          <w:lang w:val="bg-BG"/>
        </w:rPr>
      </w:pPr>
      <w:r>
        <w:rPr>
          <w:lang w:val="bg-BG"/>
        </w:rPr>
        <w:t xml:space="preserve">Отидете в меню “Файл” и изберете “Създаване на текстов файл за НАП Обр.3” (фиг. 11.1.) или от лентата за инструменти натиснете бутона </w:t>
      </w:r>
      <w:r>
        <w:rPr>
          <w:noProof/>
          <w:lang w:val="bg-BG" w:eastAsia="zh-CN"/>
        </w:rPr>
        <w:drawing>
          <wp:inline distT="0" distB="0" distL="0" distR="0" wp14:anchorId="7C83EE56" wp14:editId="6C5B42D0">
            <wp:extent cx="149860" cy="149860"/>
            <wp:effectExtent l="0" t="0" r="2540" b="2540"/>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rsidR="00C91A85" w:rsidRDefault="00C91A85" w:rsidP="00C91A85">
      <w:pPr>
        <w:pStyle w:val="a8"/>
        <w:tabs>
          <w:tab w:val="left" w:pos="708"/>
        </w:tabs>
        <w:jc w:val="both"/>
        <w:rPr>
          <w:lang w:val="bg-BG"/>
        </w:rPr>
      </w:pPr>
    </w:p>
    <w:p w:rsidR="00C91A85" w:rsidRDefault="00C91A85" w:rsidP="00C91A85">
      <w:pPr>
        <w:pStyle w:val="a8"/>
        <w:tabs>
          <w:tab w:val="left" w:pos="708"/>
        </w:tabs>
        <w:jc w:val="both"/>
        <w:rPr>
          <w:lang w:val="bg-BG"/>
        </w:rPr>
      </w:pPr>
      <w:r>
        <w:rPr>
          <w:noProof/>
          <w:lang w:val="bg-BG" w:eastAsia="zh-CN"/>
        </w:rPr>
        <w:drawing>
          <wp:inline distT="0" distB="0" distL="0" distR="0" wp14:anchorId="041F2339" wp14:editId="3996E659">
            <wp:extent cx="3350260" cy="1993900"/>
            <wp:effectExtent l="0" t="0" r="2540" b="6350"/>
            <wp:docPr id="45" name="Картина 45" descr="Untitled-1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titled-17 cop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50260" cy="1993900"/>
                    </a:xfrm>
                    <a:prstGeom prst="rect">
                      <a:avLst/>
                    </a:prstGeom>
                    <a:noFill/>
                    <a:ln>
                      <a:noFill/>
                    </a:ln>
                  </pic:spPr>
                </pic:pic>
              </a:graphicData>
            </a:graphic>
          </wp:inline>
        </w:drawing>
      </w:r>
    </w:p>
    <w:p w:rsidR="00C91A85" w:rsidRDefault="00C91A85" w:rsidP="00C91A85">
      <w:pPr>
        <w:pStyle w:val="a8"/>
        <w:tabs>
          <w:tab w:val="left" w:pos="708"/>
        </w:tabs>
        <w:spacing w:before="120"/>
        <w:jc w:val="both"/>
        <w:rPr>
          <w:lang w:val="bg-BG"/>
        </w:rPr>
      </w:pPr>
      <w:r>
        <w:rPr>
          <w:lang w:val="bg-BG"/>
        </w:rPr>
        <w:t>Фиг. 11.1.</w:t>
      </w:r>
    </w:p>
    <w:p w:rsidR="00C91A85" w:rsidRDefault="00C91A85" w:rsidP="00C91A85">
      <w:pPr>
        <w:pStyle w:val="a8"/>
        <w:tabs>
          <w:tab w:val="left" w:pos="708"/>
        </w:tabs>
        <w:jc w:val="both"/>
        <w:rPr>
          <w:lang w:val="bg-BG"/>
        </w:rPr>
      </w:pPr>
    </w:p>
    <w:p w:rsidR="00C91A85" w:rsidRDefault="00C91A85" w:rsidP="00C91A85">
      <w:pPr>
        <w:pStyle w:val="a8"/>
        <w:tabs>
          <w:tab w:val="left" w:pos="708"/>
        </w:tabs>
        <w:jc w:val="both"/>
        <w:rPr>
          <w:lang w:val="bg-BG"/>
        </w:rPr>
      </w:pPr>
      <w:r>
        <w:rPr>
          <w:lang w:val="bg-BG"/>
        </w:rPr>
        <w:t>Визуализира се диалогов прозорец (Фиг.11.2.).</w:t>
      </w:r>
    </w:p>
    <w:p w:rsidR="00C91A85" w:rsidRDefault="00C91A85" w:rsidP="00C91A85">
      <w:pPr>
        <w:pStyle w:val="a8"/>
        <w:tabs>
          <w:tab w:val="left" w:pos="708"/>
        </w:tabs>
        <w:ind w:hanging="142"/>
        <w:jc w:val="both"/>
        <w:rPr>
          <w:lang w:val="bg-BG"/>
        </w:rPr>
      </w:pPr>
      <w:r>
        <w:rPr>
          <w:noProof/>
          <w:lang w:val="bg-BG" w:eastAsia="zh-CN"/>
        </w:rPr>
        <w:drawing>
          <wp:inline distT="0" distB="0" distL="0" distR="0" wp14:anchorId="6D0FB75A" wp14:editId="0EF9DB6E">
            <wp:extent cx="5763895" cy="2390775"/>
            <wp:effectExtent l="0" t="0" r="8255" b="9525"/>
            <wp:docPr id="44" name="Картина 44" descr="Untitled-1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titled-18 copy"/>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3895" cy="2390775"/>
                    </a:xfrm>
                    <a:prstGeom prst="rect">
                      <a:avLst/>
                    </a:prstGeom>
                    <a:noFill/>
                    <a:ln>
                      <a:noFill/>
                    </a:ln>
                  </pic:spPr>
                </pic:pic>
              </a:graphicData>
            </a:graphic>
          </wp:inline>
        </w:drawing>
      </w:r>
    </w:p>
    <w:p w:rsidR="00C91A85" w:rsidRDefault="00C91A85" w:rsidP="00C91A85">
      <w:pPr>
        <w:pStyle w:val="a8"/>
        <w:tabs>
          <w:tab w:val="left" w:pos="708"/>
        </w:tabs>
        <w:jc w:val="both"/>
        <w:rPr>
          <w:lang w:val="bg-BG"/>
        </w:rPr>
      </w:pPr>
      <w:r>
        <w:rPr>
          <w:lang w:val="bg-BG"/>
        </w:rPr>
        <w:t>Фиг.11.2.</w:t>
      </w:r>
    </w:p>
    <w:p w:rsidR="00C91A85" w:rsidRDefault="00C91A85" w:rsidP="00C91A85">
      <w:pPr>
        <w:pStyle w:val="a8"/>
        <w:tabs>
          <w:tab w:val="left" w:pos="708"/>
        </w:tabs>
        <w:ind w:hanging="1276"/>
        <w:jc w:val="both"/>
        <w:rPr>
          <w:lang w:val="bg-BG"/>
        </w:rPr>
      </w:pPr>
    </w:p>
    <w:p w:rsidR="00C91A85" w:rsidRDefault="00C91A85" w:rsidP="00C91A85">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(Фиг.11.3.) с „периодите+код корекция+вид осигурен”, за които има въведени декларации образец 3 за този осигурител</w:t>
      </w:r>
    </w:p>
    <w:p w:rsidR="00C91A85" w:rsidRDefault="00C91A85" w:rsidP="00C91A85">
      <w:pPr>
        <w:jc w:val="both"/>
        <w:rPr>
          <w:lang w:val="bg-BG"/>
        </w:rPr>
      </w:pPr>
    </w:p>
    <w:p w:rsidR="00C91A85" w:rsidRDefault="00C91A85" w:rsidP="00C91A85">
      <w:pPr>
        <w:jc w:val="both"/>
        <w:rPr>
          <w:lang w:val="bg-BG"/>
        </w:rPr>
      </w:pPr>
      <w:r>
        <w:rPr>
          <w:noProof/>
          <w:lang w:val="bg-BG" w:eastAsia="zh-CN"/>
        </w:rPr>
        <w:drawing>
          <wp:inline distT="0" distB="0" distL="0" distR="0" wp14:anchorId="2263B573" wp14:editId="6634AFE0">
            <wp:extent cx="4331970" cy="1956435"/>
            <wp:effectExtent l="0" t="0" r="0" b="5715"/>
            <wp:docPr id="43" name="Картина 43" descr="Untitled-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titled-14 copy"/>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31970" cy="1956435"/>
                    </a:xfrm>
                    <a:prstGeom prst="rect">
                      <a:avLst/>
                    </a:prstGeom>
                    <a:noFill/>
                    <a:ln>
                      <a:noFill/>
                    </a:ln>
                  </pic:spPr>
                </pic:pic>
              </a:graphicData>
            </a:graphic>
          </wp:inline>
        </w:drawing>
      </w:r>
    </w:p>
    <w:p w:rsidR="00C91A85" w:rsidRDefault="00C91A85" w:rsidP="00C91A85">
      <w:pPr>
        <w:jc w:val="both"/>
        <w:rPr>
          <w:bCs/>
          <w:lang w:val="bg-BG"/>
        </w:rPr>
      </w:pPr>
      <w:r>
        <w:rPr>
          <w:bCs/>
          <w:lang w:val="bg-BG"/>
        </w:rPr>
        <w:t>Фиг.11.3.</w:t>
      </w:r>
    </w:p>
    <w:p w:rsidR="00C91A85" w:rsidRDefault="00C91A85" w:rsidP="00C91A85">
      <w:pPr>
        <w:jc w:val="both"/>
        <w:rPr>
          <w:b/>
          <w:bCs/>
          <w:lang w:val="bg-BG"/>
        </w:rPr>
      </w:pPr>
    </w:p>
    <w:p w:rsidR="00C91A85" w:rsidRDefault="00C91A85" w:rsidP="00C91A85">
      <w:pPr>
        <w:jc w:val="both"/>
        <w:rPr>
          <w:bCs/>
          <w:lang w:val="bg-BG"/>
        </w:rPr>
      </w:pPr>
      <w:r>
        <w:rPr>
          <w:bCs/>
          <w:lang w:val="bg-BG"/>
        </w:rPr>
        <w:lastRenderedPageBreak/>
        <w:t xml:space="preserve">След като маркираме определен </w:t>
      </w:r>
      <w:r>
        <w:rPr>
          <w:lang w:val="bg-BG"/>
        </w:rPr>
        <w:t>„периоди+код корекция+вид осигурен”</w:t>
      </w:r>
      <w:r>
        <w:rPr>
          <w:bCs/>
          <w:lang w:val="bg-BG"/>
        </w:rPr>
        <w:t xml:space="preserve">натискаме бутона </w:t>
      </w:r>
      <w:r>
        <w:rPr>
          <w:bCs/>
          <w:i/>
          <w:lang w:val="bg-BG"/>
        </w:rPr>
        <w:t>&lt;ОК&gt;</w:t>
      </w:r>
      <w:r>
        <w:rPr>
          <w:bCs/>
          <w:lang w:val="bg-BG"/>
        </w:rPr>
        <w:t xml:space="preserve"> и се визуализират въведените декларации на този осигурител за този </w:t>
      </w:r>
      <w:r>
        <w:rPr>
          <w:lang w:val="bg-BG"/>
        </w:rPr>
        <w:t>„периодите+код корекция+вид осигурен”</w:t>
      </w:r>
      <w:r>
        <w:rPr>
          <w:bCs/>
          <w:lang w:val="bg-BG"/>
        </w:rPr>
        <w:t>.(Фиг.11.4.)</w:t>
      </w:r>
    </w:p>
    <w:p w:rsidR="00C91A85" w:rsidRDefault="00C91A85" w:rsidP="00C91A85">
      <w:pPr>
        <w:ind w:hanging="851"/>
        <w:jc w:val="both"/>
        <w:rPr>
          <w:lang w:val="bg-BG"/>
        </w:rPr>
      </w:pPr>
      <w:r>
        <w:rPr>
          <w:noProof/>
          <w:lang w:val="bg-BG" w:eastAsia="zh-CN"/>
        </w:rPr>
        <w:drawing>
          <wp:inline distT="0" distB="0" distL="0" distR="0" wp14:anchorId="0E4C1FEF" wp14:editId="1971DB75">
            <wp:extent cx="5756275" cy="2360930"/>
            <wp:effectExtent l="0" t="0" r="0" b="1270"/>
            <wp:docPr id="42" name="Картина 42" descr="Untitled-1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ntitled-19 cop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6275" cy="2360930"/>
                    </a:xfrm>
                    <a:prstGeom prst="rect">
                      <a:avLst/>
                    </a:prstGeom>
                    <a:noFill/>
                    <a:ln>
                      <a:noFill/>
                    </a:ln>
                  </pic:spPr>
                </pic:pic>
              </a:graphicData>
            </a:graphic>
          </wp:inline>
        </w:drawing>
      </w:r>
    </w:p>
    <w:p w:rsidR="00C91A85" w:rsidRDefault="00C91A85" w:rsidP="00C91A85">
      <w:pPr>
        <w:jc w:val="both"/>
        <w:rPr>
          <w:lang w:val="bg-BG"/>
        </w:rPr>
      </w:pPr>
      <w:r>
        <w:rPr>
          <w:lang w:val="bg-BG"/>
        </w:rPr>
        <w:t>Фиг.11.4.</w:t>
      </w:r>
    </w:p>
    <w:p w:rsidR="00C91A85" w:rsidRDefault="00C91A85" w:rsidP="00C91A85">
      <w:pPr>
        <w:jc w:val="both"/>
        <w:rPr>
          <w:lang w:val="bg-BG"/>
        </w:rPr>
      </w:pPr>
    </w:p>
    <w:p w:rsidR="00C91A85" w:rsidRDefault="00C91A85" w:rsidP="00C91A85">
      <w:pPr>
        <w:jc w:val="both"/>
        <w:rPr>
          <w:lang w:val="bg-BG"/>
        </w:rPr>
      </w:pPr>
      <w:r>
        <w:rPr>
          <w:lang w:val="bg-BG"/>
        </w:rPr>
        <w:t xml:space="preserve">Ако искаме да се маркират всички записи натискаме бутон </w:t>
      </w:r>
      <w:r>
        <w:rPr>
          <w:i/>
          <w:lang w:val="bg-BG"/>
        </w:rPr>
        <w:t>&lt;Избор всички&gt;</w:t>
      </w:r>
      <w:r>
        <w:rPr>
          <w:lang w:val="bg-BG"/>
        </w:rPr>
        <w:t xml:space="preserve">. Ако има декларации, които преди това не са били експортирани, можем да маркираме само тях с бутона </w:t>
      </w:r>
      <w:r>
        <w:rPr>
          <w:i/>
          <w:lang w:val="bg-BG"/>
        </w:rPr>
        <w:t>&lt;Непратени&gt;</w:t>
      </w:r>
      <w:r>
        <w:rPr>
          <w:lang w:val="bg-BG"/>
        </w:rPr>
        <w:t xml:space="preserve">. Бутона </w:t>
      </w:r>
      <w:r>
        <w:rPr>
          <w:i/>
          <w:lang w:val="bg-BG"/>
        </w:rPr>
        <w:t>&lt;Откажи всички&gt;</w:t>
      </w:r>
      <w:r>
        <w:rPr>
          <w:lang w:val="bg-BG"/>
        </w:rPr>
        <w:t xml:space="preserve"> се използва за да се размаркират всички маркирани досега. </w:t>
      </w:r>
    </w:p>
    <w:p w:rsidR="00C91A85" w:rsidRDefault="00C91A85" w:rsidP="00C91A85">
      <w:pPr>
        <w:jc w:val="both"/>
        <w:rPr>
          <w:lang w:val="bg-BG"/>
        </w:rPr>
      </w:pPr>
      <w:r>
        <w:rPr>
          <w:lang w:val="bg-BG"/>
        </w:rPr>
        <w:t xml:space="preserve">След като сме избрали кои декларации да експортираме, натискаме бутона </w:t>
      </w:r>
      <w:r>
        <w:rPr>
          <w:i/>
          <w:lang w:val="bg-BG"/>
        </w:rPr>
        <w:t>&lt;Запис&gt;</w:t>
      </w:r>
      <w:r>
        <w:rPr>
          <w:lang w:val="bg-BG"/>
        </w:rPr>
        <w:t>. Появява се диалог, къде да запишем файла(фиг11.5.).</w:t>
      </w:r>
    </w:p>
    <w:p w:rsidR="00C91A85" w:rsidRDefault="00C91A85" w:rsidP="00C91A85">
      <w:pPr>
        <w:ind w:hanging="426"/>
        <w:jc w:val="both"/>
        <w:rPr>
          <w:lang w:val="bg-BG"/>
        </w:rPr>
      </w:pPr>
      <w:r>
        <w:rPr>
          <w:noProof/>
          <w:lang w:val="bg-BG" w:eastAsia="zh-CN"/>
        </w:rPr>
        <w:drawing>
          <wp:inline distT="0" distB="0" distL="0" distR="0" wp14:anchorId="3FFCE3DB" wp14:editId="63BE25EB">
            <wp:extent cx="5756275" cy="4294505"/>
            <wp:effectExtent l="0" t="0" r="0" b="0"/>
            <wp:docPr id="41" name="Картина 41" descr="Untitled-2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ntitled-20 cop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6275" cy="4294505"/>
                    </a:xfrm>
                    <a:prstGeom prst="rect">
                      <a:avLst/>
                    </a:prstGeom>
                    <a:noFill/>
                    <a:ln>
                      <a:noFill/>
                    </a:ln>
                  </pic:spPr>
                </pic:pic>
              </a:graphicData>
            </a:graphic>
          </wp:inline>
        </w:drawing>
      </w:r>
    </w:p>
    <w:p w:rsidR="00C91A85" w:rsidRDefault="00C91A85" w:rsidP="00C91A85">
      <w:pPr>
        <w:jc w:val="both"/>
        <w:rPr>
          <w:lang w:val="bg-BG"/>
        </w:rPr>
      </w:pPr>
      <w:r>
        <w:rPr>
          <w:lang w:val="bg-BG"/>
        </w:rPr>
        <w:t>Фиг.11.5.</w:t>
      </w:r>
    </w:p>
    <w:p w:rsidR="00C91A85" w:rsidRDefault="00C91A85" w:rsidP="00C91A85">
      <w:pPr>
        <w:jc w:val="both"/>
        <w:rPr>
          <w:lang w:val="bg-BG"/>
        </w:rPr>
      </w:pPr>
    </w:p>
    <w:p w:rsidR="00C91A85" w:rsidRDefault="00C91A85" w:rsidP="00C91A85">
      <w:pPr>
        <w:jc w:val="both"/>
        <w:rPr>
          <w:lang w:val="bg-BG"/>
        </w:rPr>
      </w:pPr>
      <w:r>
        <w:rPr>
          <w:lang w:val="bg-BG"/>
        </w:rPr>
        <w:t>След като го запишем, автоматично се генерира придружително писмо с попълнен Булстат, име на осигурител, от месец до месец и броя записи декларации образец 3. Автоматично се отваря в Wordpad и ако желаете може да го редактирате и отпечатате.</w:t>
      </w:r>
    </w:p>
    <w:p w:rsidR="00C91A85" w:rsidRDefault="00C91A85" w:rsidP="00C91A85">
      <w:pPr>
        <w:pStyle w:val="1"/>
        <w:jc w:val="both"/>
        <w:rPr>
          <w:rFonts w:ascii="Times New Roman" w:hAnsi="Times New Roman"/>
          <w:sz w:val="24"/>
          <w:u w:val="single"/>
          <w:lang w:val="bg-BG"/>
        </w:rPr>
      </w:pPr>
      <w:r>
        <w:rPr>
          <w:b w:val="0"/>
          <w:sz w:val="24"/>
          <w:u w:val="single"/>
          <w:lang w:val="bg-BG"/>
        </w:rPr>
        <w:br w:type="page"/>
      </w:r>
      <w:bookmarkStart w:id="14" w:name="_Toc29546755"/>
      <w:r>
        <w:rPr>
          <w:rFonts w:ascii="Times New Roman" w:hAnsi="Times New Roman"/>
          <w:sz w:val="24"/>
          <w:u w:val="single"/>
          <w:lang w:val="bg-BG"/>
        </w:rPr>
        <w:lastRenderedPageBreak/>
        <w:t>12. Създаване на текстов файл за НАП за декларация образец 6</w:t>
      </w:r>
      <w:bookmarkEnd w:id="14"/>
    </w:p>
    <w:p w:rsidR="00C91A85" w:rsidRDefault="00C91A85" w:rsidP="00C91A85">
      <w:pPr>
        <w:jc w:val="both"/>
        <w:rPr>
          <w:lang w:val="bg-BG"/>
        </w:rPr>
      </w:pPr>
    </w:p>
    <w:p w:rsidR="00C91A85" w:rsidRDefault="00C91A85" w:rsidP="00C91A85">
      <w:pPr>
        <w:jc w:val="both"/>
        <w:rPr>
          <w:lang w:val="bg-BG"/>
        </w:rPr>
      </w:pPr>
      <w:r>
        <w:rPr>
          <w:lang w:val="bg-BG"/>
        </w:rPr>
        <w:t xml:space="preserve">Отидете в меню “Файл” и изберете “Създаване на файл Обр.6” (фиг. 12.1.) или от лентата за инструменти натиснете бутона </w:t>
      </w:r>
      <w:r>
        <w:rPr>
          <w:noProof/>
          <w:lang w:val="bg-BG" w:eastAsia="zh-CN"/>
        </w:rPr>
        <w:drawing>
          <wp:inline distT="0" distB="0" distL="0" distR="0" wp14:anchorId="10C18EA7" wp14:editId="6C8A4DD2">
            <wp:extent cx="149860" cy="149860"/>
            <wp:effectExtent l="0" t="0" r="2540" b="2540"/>
            <wp:docPr id="40" name="Картина 40" descr="Expo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xport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Pr>
          <w:lang w:val="bg-BG"/>
        </w:rPr>
        <w:t xml:space="preserve"> </w:t>
      </w:r>
    </w:p>
    <w:p w:rsidR="00C91A85" w:rsidRDefault="00C91A85" w:rsidP="00C91A85">
      <w:pPr>
        <w:pStyle w:val="a8"/>
        <w:tabs>
          <w:tab w:val="left" w:pos="708"/>
        </w:tabs>
        <w:jc w:val="both"/>
        <w:rPr>
          <w:lang w:val="bg-BG"/>
        </w:rPr>
      </w:pPr>
      <w:r>
        <w:rPr>
          <w:noProof/>
          <w:lang w:val="bg-BG" w:eastAsia="zh-CN"/>
        </w:rPr>
        <w:drawing>
          <wp:inline distT="0" distB="0" distL="0" distR="0" wp14:anchorId="10D85120" wp14:editId="55ACF863">
            <wp:extent cx="3267710" cy="2698115"/>
            <wp:effectExtent l="0" t="0" r="8890" b="6985"/>
            <wp:docPr id="39" name="Картина 39" descr="Untitled-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titled-7 copy"/>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67710" cy="2698115"/>
                    </a:xfrm>
                    <a:prstGeom prst="rect">
                      <a:avLst/>
                    </a:prstGeom>
                    <a:noFill/>
                    <a:ln>
                      <a:noFill/>
                    </a:ln>
                  </pic:spPr>
                </pic:pic>
              </a:graphicData>
            </a:graphic>
          </wp:inline>
        </w:drawing>
      </w:r>
    </w:p>
    <w:p w:rsidR="00C91A85" w:rsidRDefault="00C91A85" w:rsidP="00C91A85">
      <w:pPr>
        <w:pStyle w:val="a8"/>
        <w:tabs>
          <w:tab w:val="left" w:pos="708"/>
        </w:tabs>
        <w:spacing w:before="120"/>
        <w:jc w:val="both"/>
        <w:rPr>
          <w:lang w:val="bg-BG"/>
        </w:rPr>
      </w:pPr>
      <w:r>
        <w:rPr>
          <w:lang w:val="bg-BG"/>
        </w:rPr>
        <w:t>Фиг. 12.1.</w:t>
      </w:r>
    </w:p>
    <w:p w:rsidR="00C91A85" w:rsidRDefault="00C91A85" w:rsidP="00C91A85">
      <w:pPr>
        <w:pStyle w:val="a8"/>
        <w:tabs>
          <w:tab w:val="left" w:pos="708"/>
        </w:tabs>
        <w:jc w:val="both"/>
        <w:rPr>
          <w:lang w:val="bg-BG"/>
        </w:rPr>
      </w:pPr>
    </w:p>
    <w:p w:rsidR="00C91A85" w:rsidRDefault="00C91A85" w:rsidP="00C91A85">
      <w:pPr>
        <w:pStyle w:val="a8"/>
        <w:tabs>
          <w:tab w:val="left" w:pos="708"/>
        </w:tabs>
        <w:jc w:val="both"/>
        <w:rPr>
          <w:lang w:val="bg-BG"/>
        </w:rPr>
      </w:pPr>
      <w:r>
        <w:rPr>
          <w:lang w:val="bg-BG"/>
        </w:rPr>
        <w:t>Визуализира се диалогов прозорец (Фиг.12.2.).</w:t>
      </w:r>
    </w:p>
    <w:bookmarkStart w:id="15" w:name="_Toc211826110"/>
    <w:p w:rsidR="00C91A85" w:rsidRDefault="00C91A85" w:rsidP="00C91A85">
      <w:pPr>
        <w:pStyle w:val="a8"/>
        <w:tabs>
          <w:tab w:val="left" w:pos="708"/>
        </w:tabs>
        <w:ind w:hanging="426"/>
        <w:jc w:val="both"/>
        <w:rPr>
          <w:lang w:val="bg-BG"/>
        </w:rPr>
      </w:pPr>
      <w:r>
        <w:rPr>
          <w:lang w:val="bg-BG"/>
        </w:rPr>
        <w:object w:dxaOrig="9225" w:dyaOrig="3960">
          <v:shape id="_x0000_i1057" type="#_x0000_t75" style="width:461.25pt;height:197.9pt" o:ole="">
            <v:imagedata r:id="rId138" o:title=""/>
          </v:shape>
          <o:OLEObject Type="Embed" ProgID="Photoshop.Image.7" ShapeID="_x0000_i1057" DrawAspect="Content" ObjectID="_1703658843" r:id="rId139">
            <o:FieldCodes>\s</o:FieldCodes>
          </o:OLEObject>
        </w:object>
      </w:r>
    </w:p>
    <w:p w:rsidR="00C91A85" w:rsidRDefault="00C91A85" w:rsidP="00C91A85">
      <w:pPr>
        <w:pStyle w:val="a8"/>
        <w:tabs>
          <w:tab w:val="left" w:pos="708"/>
        </w:tabs>
        <w:jc w:val="both"/>
        <w:rPr>
          <w:b/>
          <w:lang w:val="bg-BG"/>
        </w:rPr>
      </w:pPr>
      <w:r>
        <w:rPr>
          <w:lang w:val="bg-BG"/>
        </w:rPr>
        <w:t>Фиг.12.2.</w:t>
      </w:r>
      <w:bookmarkEnd w:id="15"/>
    </w:p>
    <w:p w:rsidR="00C91A85" w:rsidRDefault="00C91A85" w:rsidP="00C91A85">
      <w:pPr>
        <w:rPr>
          <w:lang w:val="bg-BG"/>
        </w:rPr>
      </w:pPr>
    </w:p>
    <w:p w:rsidR="00C91A85" w:rsidRDefault="00C91A85" w:rsidP="00C91A85">
      <w:pPr>
        <w:rPr>
          <w:lang w:val="bg-BG"/>
        </w:rPr>
      </w:pPr>
      <w:r>
        <w:rPr>
          <w:lang w:val="bg-BG"/>
        </w:rPr>
        <w:t>Показват се всички декларации образец 6 за активния осигурител. По същия начин както и при декларации образец 1 се избират и експортират. Единственото различно е че не се изписва в придружителното писмо от месец до месец.</w:t>
      </w:r>
    </w:p>
    <w:p w:rsidR="00C91A85" w:rsidRDefault="00C91A85" w:rsidP="00C91A85">
      <w:pPr>
        <w:rPr>
          <w:lang w:val="bg-BG"/>
        </w:rPr>
      </w:pPr>
      <w:r>
        <w:rPr>
          <w:lang w:val="bg-BG"/>
        </w:rPr>
        <w:t xml:space="preserve">Ако е член на осигурителна каса пак се появява бутон </w:t>
      </w:r>
      <w:r>
        <w:rPr>
          <w:i/>
          <w:lang w:val="bg-BG"/>
        </w:rPr>
        <w:t>&lt;Членове на ОК&gt;</w:t>
      </w:r>
      <w:r>
        <w:rPr>
          <w:lang w:val="bg-BG"/>
        </w:rPr>
        <w:t xml:space="preserve"> за да се изберат за кои членове да се направи експорт.</w:t>
      </w:r>
    </w:p>
    <w:p w:rsidR="00C91A85" w:rsidRDefault="00C91A85" w:rsidP="00C91A85">
      <w:pPr>
        <w:pStyle w:val="1"/>
        <w:ind w:hanging="426"/>
        <w:jc w:val="both"/>
        <w:rPr>
          <w:rFonts w:ascii="Times New Roman" w:hAnsi="Times New Roman"/>
          <w:bCs/>
          <w:sz w:val="24"/>
          <w:u w:val="single"/>
          <w:lang w:val="bg-BG"/>
        </w:rPr>
      </w:pPr>
      <w:r>
        <w:rPr>
          <w:bCs/>
          <w:sz w:val="24"/>
          <w:u w:val="single"/>
          <w:lang w:val="bg-BG"/>
        </w:rPr>
        <w:br w:type="page"/>
      </w:r>
      <w:bookmarkStart w:id="16" w:name="_Toc29546756"/>
      <w:r>
        <w:rPr>
          <w:rFonts w:ascii="Times New Roman" w:hAnsi="Times New Roman"/>
          <w:bCs/>
          <w:sz w:val="24"/>
          <w:u w:val="single"/>
          <w:lang w:val="bg-BG"/>
        </w:rPr>
        <w:lastRenderedPageBreak/>
        <w:t>13. Проверка на файлове с декларации образец 1</w:t>
      </w:r>
      <w:bookmarkEnd w:id="16"/>
    </w:p>
    <w:p w:rsidR="00C91A85" w:rsidRDefault="00C91A85" w:rsidP="00C91A85">
      <w:pPr>
        <w:jc w:val="both"/>
        <w:rPr>
          <w:bCs/>
          <w:lang w:val="bg-BG"/>
        </w:rPr>
      </w:pPr>
    </w:p>
    <w:p w:rsidR="00C91A85" w:rsidRDefault="00C91A85" w:rsidP="00C91A85">
      <w:pPr>
        <w:jc w:val="both"/>
        <w:rPr>
          <w:lang w:val="bg-BG"/>
        </w:rPr>
      </w:pPr>
      <w:r>
        <w:rPr>
          <w:lang w:val="bg-BG"/>
        </w:rPr>
        <w:t xml:space="preserve">Отидете в меню “Файл” и изберете “Четене от файл Обр.1” (фиг. 13.1.) или от лентата за инструменти натиснете бутона </w:t>
      </w:r>
      <w:r>
        <w:rPr>
          <w:noProof/>
          <w:lang w:val="bg-BG" w:eastAsia="zh-CN"/>
        </w:rPr>
        <w:drawing>
          <wp:inline distT="0" distB="0" distL="0" distR="0" wp14:anchorId="67C1DDE8" wp14:editId="136AF55C">
            <wp:extent cx="149860" cy="149860"/>
            <wp:effectExtent l="0" t="0" r="2540" b="2540"/>
            <wp:docPr id="38" name="Картина 38" descr="Check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eckFil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rsidR="00C91A85" w:rsidRDefault="00C91A85" w:rsidP="00C91A85">
      <w:pPr>
        <w:pStyle w:val="a8"/>
        <w:tabs>
          <w:tab w:val="left" w:pos="708"/>
        </w:tabs>
        <w:jc w:val="both"/>
        <w:rPr>
          <w:lang w:val="bg-BG"/>
        </w:rPr>
      </w:pPr>
      <w:r>
        <w:rPr>
          <w:noProof/>
          <w:lang w:val="bg-BG" w:eastAsia="zh-CN"/>
        </w:rPr>
        <w:drawing>
          <wp:inline distT="0" distB="0" distL="0" distR="0" wp14:anchorId="0953895E" wp14:editId="64C97E70">
            <wp:extent cx="4084955" cy="3125470"/>
            <wp:effectExtent l="0" t="0" r="0" b="0"/>
            <wp:docPr id="37" name="Картина 37" descr="izborD1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zborD1_prov"/>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84955" cy="3125470"/>
                    </a:xfrm>
                    <a:prstGeom prst="rect">
                      <a:avLst/>
                    </a:prstGeom>
                    <a:noFill/>
                    <a:ln>
                      <a:noFill/>
                    </a:ln>
                  </pic:spPr>
                </pic:pic>
              </a:graphicData>
            </a:graphic>
          </wp:inline>
        </w:drawing>
      </w:r>
    </w:p>
    <w:p w:rsidR="00C91A85" w:rsidRDefault="00C91A85" w:rsidP="00C91A85">
      <w:pPr>
        <w:pStyle w:val="a8"/>
        <w:tabs>
          <w:tab w:val="left" w:pos="708"/>
        </w:tabs>
        <w:spacing w:before="120"/>
        <w:jc w:val="both"/>
        <w:rPr>
          <w:lang w:val="bg-BG"/>
        </w:rPr>
      </w:pPr>
      <w:r>
        <w:rPr>
          <w:lang w:val="bg-BG"/>
        </w:rPr>
        <w:t>Фиг. 13.1.</w:t>
      </w:r>
    </w:p>
    <w:p w:rsidR="00C91A85" w:rsidRDefault="00C91A85" w:rsidP="00C91A85">
      <w:pPr>
        <w:pStyle w:val="a8"/>
        <w:tabs>
          <w:tab w:val="left" w:pos="708"/>
        </w:tabs>
        <w:jc w:val="both"/>
        <w:rPr>
          <w:lang w:val="bg-BG"/>
        </w:rPr>
      </w:pPr>
    </w:p>
    <w:p w:rsidR="00C91A85" w:rsidRDefault="00C91A85" w:rsidP="00C91A85">
      <w:pPr>
        <w:pStyle w:val="a8"/>
        <w:tabs>
          <w:tab w:val="left" w:pos="708"/>
        </w:tabs>
        <w:jc w:val="both"/>
        <w:rPr>
          <w:lang w:val="bg-BG"/>
        </w:rPr>
      </w:pPr>
      <w:r>
        <w:rPr>
          <w:lang w:val="bg-BG"/>
        </w:rPr>
        <w:t>Визуализира се диалогов прозорец (Фиг.13.2.).</w:t>
      </w:r>
    </w:p>
    <w:p w:rsidR="00C91A85" w:rsidRDefault="00C91A85" w:rsidP="00C91A85">
      <w:pPr>
        <w:jc w:val="both"/>
        <w:rPr>
          <w:bCs/>
          <w:lang w:val="bg-BG"/>
        </w:rPr>
      </w:pPr>
    </w:p>
    <w:p w:rsidR="00C91A85" w:rsidRDefault="00C91A85" w:rsidP="00C91A85">
      <w:pPr>
        <w:ind w:hanging="284"/>
        <w:jc w:val="both"/>
        <w:rPr>
          <w:lang w:val="bg-BG"/>
        </w:rPr>
      </w:pPr>
      <w:r>
        <w:rPr>
          <w:noProof/>
          <w:lang w:val="bg-BG" w:eastAsia="zh-CN"/>
        </w:rPr>
        <w:drawing>
          <wp:inline distT="0" distB="0" distL="0" distR="0" wp14:anchorId="21047DBC" wp14:editId="4458501E">
            <wp:extent cx="5763895" cy="4069715"/>
            <wp:effectExtent l="0" t="0" r="8255" b="6985"/>
            <wp:docPr id="36" name="Картина 36"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eck"/>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3895" cy="4069715"/>
                    </a:xfrm>
                    <a:prstGeom prst="rect">
                      <a:avLst/>
                    </a:prstGeom>
                    <a:noFill/>
                    <a:ln>
                      <a:noFill/>
                    </a:ln>
                  </pic:spPr>
                </pic:pic>
              </a:graphicData>
            </a:graphic>
          </wp:inline>
        </w:drawing>
      </w:r>
    </w:p>
    <w:p w:rsidR="00C91A85" w:rsidRDefault="00C91A85" w:rsidP="00C91A85">
      <w:pPr>
        <w:jc w:val="both"/>
        <w:rPr>
          <w:lang w:val="bg-BG"/>
        </w:rPr>
      </w:pPr>
      <w:r>
        <w:rPr>
          <w:lang w:val="bg-BG"/>
        </w:rPr>
        <w:t>Фиг.13.2.</w:t>
      </w:r>
    </w:p>
    <w:p w:rsidR="00C91A85" w:rsidRDefault="00C91A85" w:rsidP="00C91A85">
      <w:pPr>
        <w:ind w:hanging="284"/>
        <w:jc w:val="both"/>
        <w:rPr>
          <w:lang w:val="bg-BG"/>
        </w:rPr>
      </w:pPr>
    </w:p>
    <w:p w:rsidR="00C91A85" w:rsidRDefault="00C91A85" w:rsidP="00C91A85">
      <w:pPr>
        <w:jc w:val="both"/>
        <w:rPr>
          <w:bCs/>
          <w:lang w:val="bg-BG"/>
        </w:rPr>
      </w:pPr>
      <w:r>
        <w:rPr>
          <w:bCs/>
          <w:lang w:val="bg-BG"/>
        </w:rPr>
        <w:lastRenderedPageBreak/>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Pr>
          <w:bCs/>
          <w:noProof/>
          <w:lang w:val="bg-BG" w:eastAsia="zh-CN"/>
        </w:rPr>
        <w:drawing>
          <wp:inline distT="0" distB="0" distL="0" distR="0" wp14:anchorId="0B0658EE" wp14:editId="0D8E67A0">
            <wp:extent cx="307340" cy="149860"/>
            <wp:effectExtent l="0" t="0" r="0" b="2540"/>
            <wp:docPr id="35" name="Картина 35"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rror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340" cy="149860"/>
                    </a:xfrm>
                    <a:prstGeom prst="rect">
                      <a:avLst/>
                    </a:prstGeom>
                    <a:noFill/>
                    <a:ln>
                      <a:noFill/>
                    </a:ln>
                  </pic:spPr>
                </pic:pic>
              </a:graphicData>
            </a:graphic>
          </wp:inline>
        </w:drawing>
      </w:r>
      <w:r>
        <w:rPr>
          <w:bCs/>
          <w:lang w:val="bg-BG"/>
        </w:rPr>
        <w:t xml:space="preserve">. След като я изберете отдолу се визуализират грешките. Може да разпечатате всички грешки от бутона </w:t>
      </w:r>
      <w:r>
        <w:rPr>
          <w:bCs/>
          <w:i/>
          <w:lang w:val="bg-BG"/>
        </w:rPr>
        <w:t>&lt;Печат грешки&gt;</w:t>
      </w:r>
      <w:r>
        <w:rPr>
          <w:bCs/>
          <w:lang w:val="bg-BG"/>
        </w:rPr>
        <w:t xml:space="preserve">. Ако не е активен файла няма грешни декларации. </w:t>
      </w:r>
    </w:p>
    <w:p w:rsidR="00C91A85" w:rsidRDefault="00C91A85" w:rsidP="00C91A85">
      <w:pPr>
        <w:jc w:val="both"/>
        <w:rPr>
          <w:bCs/>
          <w:lang w:val="bg-BG"/>
        </w:rPr>
      </w:pPr>
      <w:r>
        <w:rPr>
          <w:bCs/>
          <w:lang w:val="bg-BG"/>
        </w:rPr>
        <w:t>Ако проверявания период е за 2014 година ще се активира и бутон &lt;</w:t>
      </w:r>
      <w:r>
        <w:rPr>
          <w:bCs/>
          <w:i/>
          <w:lang w:val="bg-BG"/>
        </w:rPr>
        <w:t>Изчисли</w:t>
      </w:r>
      <w:r>
        <w:rPr>
          <w:bCs/>
          <w:lang w:val="bg-BG"/>
        </w:rPr>
        <w:t>&gt;.</w:t>
      </w:r>
    </w:p>
    <w:p w:rsidR="00C91A85" w:rsidRDefault="00C91A85" w:rsidP="00C91A85">
      <w:pPr>
        <w:jc w:val="both"/>
        <w:rPr>
          <w:lang w:val="bg-BG"/>
        </w:rPr>
      </w:pPr>
      <w:r>
        <w:rPr>
          <w:lang w:val="bg-BG"/>
        </w:rPr>
        <w:t>При натискане на бутон &lt;</w:t>
      </w:r>
      <w:r>
        <w:rPr>
          <w:i/>
          <w:lang w:val="bg-BG"/>
        </w:rPr>
        <w:t>Изчисли&gt;</w:t>
      </w:r>
      <w:r>
        <w:rPr>
          <w:lang w:val="bg-BG"/>
        </w:rPr>
        <w:t xml:space="preserve"> от диалога „Избор на осигурени“ се показва диалогов прозорец „Изчислени ЗОВ и ОВ за фонд ГВРС“ (фиг13.3).</w:t>
      </w:r>
    </w:p>
    <w:p w:rsidR="00C91A85" w:rsidRDefault="00C91A85" w:rsidP="00C91A85">
      <w:pPr>
        <w:jc w:val="both"/>
        <w:rPr>
          <w:lang w:val="bg-BG"/>
        </w:rPr>
      </w:pPr>
      <w:r>
        <w:rPr>
          <w:noProof/>
          <w:lang w:val="bg-BG" w:eastAsia="zh-CN"/>
        </w:rPr>
        <w:drawing>
          <wp:inline distT="0" distB="0" distL="0" distR="0" wp14:anchorId="2B2A0B57" wp14:editId="0701D483">
            <wp:extent cx="5756275" cy="3792220"/>
            <wp:effectExtent l="0" t="0" r="0" b="0"/>
            <wp:docPr id="34" name="Картина 34" descr="v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noski"/>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6275" cy="3792220"/>
                    </a:xfrm>
                    <a:prstGeom prst="rect">
                      <a:avLst/>
                    </a:prstGeom>
                    <a:noFill/>
                    <a:ln>
                      <a:noFill/>
                    </a:ln>
                  </pic:spPr>
                </pic:pic>
              </a:graphicData>
            </a:graphic>
          </wp:inline>
        </w:drawing>
      </w:r>
    </w:p>
    <w:p w:rsidR="00C91A85" w:rsidRDefault="00C91A85" w:rsidP="00C91A85">
      <w:pPr>
        <w:jc w:val="both"/>
        <w:rPr>
          <w:lang w:val="bg-BG"/>
        </w:rPr>
      </w:pPr>
      <w:r>
        <w:rPr>
          <w:lang w:val="bg-BG"/>
        </w:rPr>
        <w:t>Фиг.13.3.</w:t>
      </w:r>
    </w:p>
    <w:p w:rsidR="00C91A85" w:rsidRDefault="00C91A85" w:rsidP="00C91A85">
      <w:pPr>
        <w:jc w:val="both"/>
        <w:rPr>
          <w:lang w:val="bg-BG"/>
        </w:rPr>
      </w:pPr>
    </w:p>
    <w:p w:rsidR="00C91A85" w:rsidRDefault="00C91A85" w:rsidP="00C91A85">
      <w:pPr>
        <w:jc w:val="both"/>
        <w:rPr>
          <w:lang w:val="bg-BG"/>
        </w:rPr>
      </w:pPr>
      <w:r>
        <w:rPr>
          <w:lang w:val="bg-BG"/>
        </w:rPr>
        <w:t xml:space="preserve">Тук са визуализирани сумите на изчислените задължителни осигурителни вноски  за ДОО, НЗОК, УПФ на ДЗПО, ППФ на ДЗПО, УчПФ и вноските за фонд ГВРС, по периоди и вид осигурен от Декларации Образец №1. </w:t>
      </w:r>
    </w:p>
    <w:p w:rsidR="00C91A85" w:rsidRDefault="00C91A85" w:rsidP="00C91A85">
      <w:pPr>
        <w:jc w:val="both"/>
        <w:rPr>
          <w:bCs/>
          <w:lang w:val="bg-BG"/>
        </w:rPr>
      </w:pPr>
    </w:p>
    <w:p w:rsidR="00C91A85" w:rsidRDefault="00C91A85" w:rsidP="00C91A85">
      <w:pPr>
        <w:rPr>
          <w:lang w:val="bg-BG"/>
        </w:rPr>
      </w:pPr>
    </w:p>
    <w:p w:rsidR="00C91A85" w:rsidRDefault="00C91A85" w:rsidP="00C91A85">
      <w:pPr>
        <w:pStyle w:val="1"/>
        <w:jc w:val="both"/>
        <w:rPr>
          <w:rFonts w:ascii="Times New Roman" w:hAnsi="Times New Roman"/>
          <w:bCs/>
          <w:sz w:val="24"/>
          <w:u w:val="single"/>
          <w:lang w:val="bg-BG"/>
        </w:rPr>
      </w:pPr>
      <w:r>
        <w:rPr>
          <w:b w:val="0"/>
          <w:bCs/>
          <w:sz w:val="24"/>
          <w:u w:val="single"/>
          <w:lang w:val="bg-BG"/>
        </w:rPr>
        <w:br w:type="page"/>
      </w:r>
      <w:bookmarkStart w:id="17" w:name="_Toc29546757"/>
      <w:r>
        <w:rPr>
          <w:rFonts w:ascii="Times New Roman" w:hAnsi="Times New Roman"/>
          <w:bCs/>
          <w:sz w:val="24"/>
          <w:u w:val="single"/>
          <w:lang w:val="bg-BG"/>
        </w:rPr>
        <w:lastRenderedPageBreak/>
        <w:t>14. Проверка на файлове с декларации образец 3</w:t>
      </w:r>
      <w:bookmarkEnd w:id="17"/>
    </w:p>
    <w:p w:rsidR="00C91A85" w:rsidRDefault="00C91A85" w:rsidP="00C91A85">
      <w:pPr>
        <w:jc w:val="both"/>
        <w:rPr>
          <w:lang w:val="bg-BG"/>
        </w:rPr>
      </w:pPr>
      <w:r>
        <w:rPr>
          <w:lang w:val="bg-BG"/>
        </w:rPr>
        <w:t xml:space="preserve">Отидете в меню “Файл” и изберете “Четене от файл Обр.3” (фиг. 14.1.) </w:t>
      </w:r>
    </w:p>
    <w:p w:rsidR="00C91A85" w:rsidRDefault="00C91A85" w:rsidP="00C91A85">
      <w:pPr>
        <w:pStyle w:val="a8"/>
        <w:tabs>
          <w:tab w:val="left" w:pos="708"/>
        </w:tabs>
        <w:jc w:val="both"/>
        <w:rPr>
          <w:lang w:val="bg-BG"/>
        </w:rPr>
      </w:pPr>
      <w:r>
        <w:rPr>
          <w:noProof/>
          <w:lang w:val="bg-BG" w:eastAsia="zh-CN"/>
        </w:rPr>
        <w:drawing>
          <wp:inline distT="0" distB="0" distL="0" distR="0" wp14:anchorId="6C425923" wp14:editId="486292B8">
            <wp:extent cx="4227195" cy="3125470"/>
            <wp:effectExtent l="0" t="0" r="1905" b="0"/>
            <wp:docPr id="33" name="Картина 33" descr="izborD3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zborD3_prov"/>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27195" cy="3125470"/>
                    </a:xfrm>
                    <a:prstGeom prst="rect">
                      <a:avLst/>
                    </a:prstGeom>
                    <a:noFill/>
                    <a:ln>
                      <a:noFill/>
                    </a:ln>
                  </pic:spPr>
                </pic:pic>
              </a:graphicData>
            </a:graphic>
          </wp:inline>
        </w:drawing>
      </w:r>
    </w:p>
    <w:p w:rsidR="00C91A85" w:rsidRDefault="00C91A85" w:rsidP="00C91A85">
      <w:pPr>
        <w:pStyle w:val="a8"/>
        <w:tabs>
          <w:tab w:val="left" w:pos="708"/>
        </w:tabs>
        <w:spacing w:before="120"/>
        <w:jc w:val="both"/>
        <w:rPr>
          <w:lang w:val="bg-BG"/>
        </w:rPr>
      </w:pPr>
      <w:r>
        <w:rPr>
          <w:lang w:val="bg-BG"/>
        </w:rPr>
        <w:t>Фиг. 14.1.</w:t>
      </w:r>
    </w:p>
    <w:p w:rsidR="00C91A85" w:rsidRDefault="00C91A85" w:rsidP="00C91A85">
      <w:pPr>
        <w:pStyle w:val="a8"/>
        <w:tabs>
          <w:tab w:val="left" w:pos="708"/>
        </w:tabs>
        <w:jc w:val="both"/>
        <w:rPr>
          <w:lang w:val="bg-BG"/>
        </w:rPr>
      </w:pPr>
    </w:p>
    <w:p w:rsidR="00C91A85" w:rsidRDefault="00C91A85" w:rsidP="00C91A85">
      <w:pPr>
        <w:pStyle w:val="a8"/>
        <w:tabs>
          <w:tab w:val="left" w:pos="708"/>
        </w:tabs>
        <w:jc w:val="both"/>
        <w:rPr>
          <w:lang w:val="bg-BG"/>
        </w:rPr>
      </w:pPr>
      <w:r>
        <w:rPr>
          <w:lang w:val="bg-BG"/>
        </w:rPr>
        <w:t>Визуализира се диалогов прозорец (Фиг.14.2.).</w:t>
      </w:r>
    </w:p>
    <w:p w:rsidR="00C91A85" w:rsidRDefault="00C91A85" w:rsidP="00C91A85">
      <w:pPr>
        <w:jc w:val="both"/>
        <w:rPr>
          <w:bCs/>
          <w:lang w:val="bg-BG"/>
        </w:rPr>
      </w:pPr>
    </w:p>
    <w:p w:rsidR="00C91A85" w:rsidRDefault="00C91A85" w:rsidP="00C91A85">
      <w:pPr>
        <w:ind w:hanging="284"/>
        <w:jc w:val="both"/>
        <w:rPr>
          <w:lang w:val="bg-BG"/>
        </w:rPr>
      </w:pPr>
      <w:r>
        <w:rPr>
          <w:noProof/>
          <w:lang w:val="bg-BG" w:eastAsia="zh-CN"/>
        </w:rPr>
        <w:drawing>
          <wp:inline distT="0" distB="0" distL="0" distR="0" wp14:anchorId="08A37231" wp14:editId="01607102">
            <wp:extent cx="5756275" cy="3432810"/>
            <wp:effectExtent l="0" t="0" r="0" b="0"/>
            <wp:docPr id="32" name="Картина 32" descr="Untitled-2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ntitled-22 cop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6275" cy="3432810"/>
                    </a:xfrm>
                    <a:prstGeom prst="rect">
                      <a:avLst/>
                    </a:prstGeom>
                    <a:noFill/>
                    <a:ln>
                      <a:noFill/>
                    </a:ln>
                  </pic:spPr>
                </pic:pic>
              </a:graphicData>
            </a:graphic>
          </wp:inline>
        </w:drawing>
      </w:r>
    </w:p>
    <w:p w:rsidR="00C91A85" w:rsidRDefault="00C91A85" w:rsidP="00C91A85">
      <w:pPr>
        <w:jc w:val="both"/>
        <w:rPr>
          <w:lang w:val="bg-BG"/>
        </w:rPr>
      </w:pPr>
      <w:r>
        <w:rPr>
          <w:lang w:val="bg-BG"/>
        </w:rPr>
        <w:t>Фиг.14.2.</w:t>
      </w:r>
    </w:p>
    <w:p w:rsidR="00C91A85" w:rsidRDefault="00C91A85" w:rsidP="00C91A85">
      <w:pPr>
        <w:ind w:hanging="284"/>
        <w:jc w:val="both"/>
        <w:rPr>
          <w:lang w:val="bg-BG"/>
        </w:rPr>
      </w:pPr>
    </w:p>
    <w:p w:rsidR="00C91A85" w:rsidRDefault="00C91A85" w:rsidP="00C91A85">
      <w:pPr>
        <w:jc w:val="both"/>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Pr>
          <w:bCs/>
          <w:noProof/>
          <w:lang w:val="bg-BG" w:eastAsia="zh-CN"/>
        </w:rPr>
        <w:drawing>
          <wp:inline distT="0" distB="0" distL="0" distR="0" wp14:anchorId="6BDC1DD6" wp14:editId="767178DA">
            <wp:extent cx="307340" cy="149860"/>
            <wp:effectExtent l="0" t="0" r="0" b="2540"/>
            <wp:docPr id="31" name="Картина 31"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rror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340" cy="149860"/>
                    </a:xfrm>
                    <a:prstGeom prst="rect">
                      <a:avLst/>
                    </a:prstGeom>
                    <a:noFill/>
                    <a:ln>
                      <a:noFill/>
                    </a:ln>
                  </pic:spPr>
                </pic:pic>
              </a:graphicData>
            </a:graphic>
          </wp:inline>
        </w:drawing>
      </w:r>
      <w:r>
        <w:rPr>
          <w:bCs/>
          <w:lang w:val="bg-BG"/>
        </w:rPr>
        <w:t xml:space="preserve">. След като я изберете отдолу се визуализират грешките. Може да разпечатате всички грешки от бутона </w:t>
      </w:r>
      <w:r>
        <w:rPr>
          <w:bCs/>
          <w:i/>
          <w:lang w:val="bg-BG"/>
        </w:rPr>
        <w:t>&lt;Печат грешки&gt;</w:t>
      </w:r>
      <w:r>
        <w:rPr>
          <w:bCs/>
          <w:lang w:val="bg-BG"/>
        </w:rPr>
        <w:t>. Ако не е активен файла няма грешни декларации.</w:t>
      </w:r>
    </w:p>
    <w:p w:rsidR="00C91A85" w:rsidRPr="00C91A85" w:rsidRDefault="00C91A85" w:rsidP="00C91A85">
      <w:pPr>
        <w:pStyle w:val="1"/>
        <w:jc w:val="both"/>
        <w:rPr>
          <w:rFonts w:ascii="Times New Roman" w:hAnsi="Times New Roman"/>
          <w:bCs/>
          <w:sz w:val="24"/>
          <w:u w:val="single"/>
          <w:lang w:val="bg-BG"/>
        </w:rPr>
      </w:pPr>
      <w:r>
        <w:rPr>
          <w:b w:val="0"/>
          <w:bCs/>
          <w:sz w:val="24"/>
          <w:u w:val="single"/>
          <w:lang w:val="bg-BG"/>
        </w:rPr>
        <w:br w:type="page"/>
      </w:r>
      <w:bookmarkStart w:id="18" w:name="_Toc29546758"/>
      <w:r>
        <w:rPr>
          <w:rFonts w:ascii="Times New Roman" w:hAnsi="Times New Roman"/>
          <w:bCs/>
          <w:sz w:val="24"/>
          <w:u w:val="single"/>
          <w:lang w:val="bg-BG"/>
        </w:rPr>
        <w:lastRenderedPageBreak/>
        <w:t xml:space="preserve">15. Проверка на файлове с декларации образец </w:t>
      </w:r>
      <w:r w:rsidRPr="00C91A85">
        <w:rPr>
          <w:rFonts w:ascii="Times New Roman" w:hAnsi="Times New Roman"/>
          <w:bCs/>
          <w:sz w:val="24"/>
          <w:u w:val="single"/>
          <w:lang w:val="bg-BG"/>
        </w:rPr>
        <w:t>6</w:t>
      </w:r>
      <w:bookmarkEnd w:id="18"/>
    </w:p>
    <w:p w:rsidR="00C91A85" w:rsidRPr="00C91A85" w:rsidRDefault="00C91A85" w:rsidP="00C91A85">
      <w:pPr>
        <w:rPr>
          <w:lang w:val="bg-BG"/>
        </w:rPr>
      </w:pPr>
    </w:p>
    <w:p w:rsidR="00C91A85" w:rsidRDefault="00C91A85" w:rsidP="00C91A85">
      <w:pPr>
        <w:jc w:val="both"/>
        <w:rPr>
          <w:lang w:val="bg-BG"/>
        </w:rPr>
      </w:pPr>
      <w:r>
        <w:rPr>
          <w:lang w:val="bg-BG"/>
        </w:rPr>
        <w:t xml:space="preserve">Отидете в меню “Файл” и изберете “Четене от файл Обр.6” (фиг. 15.1.) </w:t>
      </w:r>
    </w:p>
    <w:p w:rsidR="00C91A85" w:rsidRDefault="00C91A85" w:rsidP="00C91A85">
      <w:pPr>
        <w:pStyle w:val="a8"/>
        <w:tabs>
          <w:tab w:val="left" w:pos="708"/>
        </w:tabs>
        <w:jc w:val="both"/>
        <w:rPr>
          <w:lang w:val="bg-BG"/>
        </w:rPr>
      </w:pPr>
      <w:r>
        <w:rPr>
          <w:noProof/>
          <w:lang w:val="bg-BG" w:eastAsia="zh-CN"/>
        </w:rPr>
        <w:drawing>
          <wp:inline distT="0" distB="0" distL="0" distR="0" wp14:anchorId="7A362DF7" wp14:editId="0B8E56CB">
            <wp:extent cx="4302125" cy="3125470"/>
            <wp:effectExtent l="0" t="0" r="3175" b="0"/>
            <wp:docPr id="30" name="Картина 30" descr="izborD6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zborD6_prov"/>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02125" cy="3125470"/>
                    </a:xfrm>
                    <a:prstGeom prst="rect">
                      <a:avLst/>
                    </a:prstGeom>
                    <a:noFill/>
                    <a:ln>
                      <a:noFill/>
                    </a:ln>
                  </pic:spPr>
                </pic:pic>
              </a:graphicData>
            </a:graphic>
          </wp:inline>
        </w:drawing>
      </w:r>
    </w:p>
    <w:p w:rsidR="00C91A85" w:rsidRDefault="00C91A85" w:rsidP="00C91A85">
      <w:pPr>
        <w:pStyle w:val="a8"/>
        <w:tabs>
          <w:tab w:val="left" w:pos="708"/>
        </w:tabs>
        <w:spacing w:before="120"/>
        <w:jc w:val="both"/>
        <w:rPr>
          <w:lang w:val="bg-BG"/>
        </w:rPr>
      </w:pPr>
      <w:r>
        <w:rPr>
          <w:lang w:val="bg-BG"/>
        </w:rPr>
        <w:t>Фиг. 15.1.</w:t>
      </w:r>
    </w:p>
    <w:p w:rsidR="00C91A85" w:rsidRDefault="00C91A85" w:rsidP="00C91A85">
      <w:pPr>
        <w:pStyle w:val="a8"/>
        <w:tabs>
          <w:tab w:val="left" w:pos="708"/>
        </w:tabs>
        <w:jc w:val="both"/>
        <w:rPr>
          <w:lang w:val="bg-BG"/>
        </w:rPr>
      </w:pPr>
    </w:p>
    <w:p w:rsidR="00C91A85" w:rsidRDefault="00C91A85" w:rsidP="00C91A85">
      <w:pPr>
        <w:pStyle w:val="a8"/>
        <w:tabs>
          <w:tab w:val="left" w:pos="708"/>
        </w:tabs>
        <w:jc w:val="both"/>
        <w:rPr>
          <w:lang w:val="bg-BG"/>
        </w:rPr>
      </w:pPr>
      <w:r>
        <w:rPr>
          <w:lang w:val="bg-BG"/>
        </w:rPr>
        <w:t>Визуализира се диалогов прозорец (Фиг.15.2.).</w:t>
      </w:r>
    </w:p>
    <w:p w:rsidR="00C91A85" w:rsidRDefault="00C91A85" w:rsidP="00C91A85">
      <w:pPr>
        <w:jc w:val="both"/>
        <w:rPr>
          <w:bCs/>
          <w:lang w:val="bg-BG"/>
        </w:rPr>
      </w:pPr>
    </w:p>
    <w:p w:rsidR="00C91A85" w:rsidRDefault="00C91A85" w:rsidP="00C91A85">
      <w:pPr>
        <w:ind w:hanging="284"/>
        <w:jc w:val="both"/>
        <w:rPr>
          <w:lang w:val="bg-BG"/>
        </w:rPr>
      </w:pPr>
      <w:r>
        <w:rPr>
          <w:noProof/>
          <w:lang w:val="bg-BG" w:eastAsia="zh-CN"/>
        </w:rPr>
        <w:drawing>
          <wp:inline distT="0" distB="0" distL="0" distR="0" wp14:anchorId="6EA4592C" wp14:editId="31FDEC5D">
            <wp:extent cx="5464175" cy="3342640"/>
            <wp:effectExtent l="0" t="0" r="3175" b="0"/>
            <wp:docPr id="29" name="Картина 29" descr="Pro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ovD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64175" cy="3342640"/>
                    </a:xfrm>
                    <a:prstGeom prst="rect">
                      <a:avLst/>
                    </a:prstGeom>
                    <a:noFill/>
                    <a:ln>
                      <a:noFill/>
                    </a:ln>
                  </pic:spPr>
                </pic:pic>
              </a:graphicData>
            </a:graphic>
          </wp:inline>
        </w:drawing>
      </w:r>
    </w:p>
    <w:p w:rsidR="00C91A85" w:rsidRDefault="00C91A85" w:rsidP="00C91A85">
      <w:pPr>
        <w:jc w:val="both"/>
        <w:rPr>
          <w:lang w:val="bg-BG"/>
        </w:rPr>
      </w:pPr>
      <w:r>
        <w:rPr>
          <w:lang w:val="bg-BG"/>
        </w:rPr>
        <w:t>Фиг.1</w:t>
      </w:r>
      <w:r w:rsidRPr="00C91A85">
        <w:rPr>
          <w:lang w:val="bg-BG"/>
        </w:rPr>
        <w:t>5</w:t>
      </w:r>
      <w:r>
        <w:rPr>
          <w:lang w:val="bg-BG"/>
        </w:rPr>
        <w:t>.2.</w:t>
      </w:r>
    </w:p>
    <w:p w:rsidR="00C91A85" w:rsidRDefault="00C91A85" w:rsidP="00C91A85">
      <w:pPr>
        <w:ind w:hanging="284"/>
        <w:jc w:val="both"/>
        <w:rPr>
          <w:lang w:val="bg-BG"/>
        </w:rPr>
      </w:pPr>
    </w:p>
    <w:p w:rsidR="00C91A85" w:rsidRDefault="00C91A85" w:rsidP="00C91A85">
      <w:pPr>
        <w:jc w:val="both"/>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Pr>
          <w:bCs/>
          <w:noProof/>
          <w:lang w:val="bg-BG" w:eastAsia="zh-CN"/>
        </w:rPr>
        <w:drawing>
          <wp:inline distT="0" distB="0" distL="0" distR="0" wp14:anchorId="75617D87" wp14:editId="3819AAC4">
            <wp:extent cx="307340" cy="149860"/>
            <wp:effectExtent l="0" t="0" r="0" b="2540"/>
            <wp:docPr id="28" name="Картина 28"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rror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340" cy="149860"/>
                    </a:xfrm>
                    <a:prstGeom prst="rect">
                      <a:avLst/>
                    </a:prstGeom>
                    <a:noFill/>
                    <a:ln>
                      <a:noFill/>
                    </a:ln>
                  </pic:spPr>
                </pic:pic>
              </a:graphicData>
            </a:graphic>
          </wp:inline>
        </w:drawing>
      </w:r>
      <w:r>
        <w:rPr>
          <w:bCs/>
          <w:lang w:val="bg-BG"/>
        </w:rPr>
        <w:t xml:space="preserve">. След като я изберете отдолу се визуализират грешките. Може да разпечатате всички грешки от бутона </w:t>
      </w:r>
      <w:r>
        <w:rPr>
          <w:bCs/>
          <w:i/>
          <w:lang w:val="bg-BG"/>
        </w:rPr>
        <w:t>&lt;Печат грешки&gt;</w:t>
      </w:r>
      <w:r>
        <w:rPr>
          <w:bCs/>
          <w:lang w:val="bg-BG"/>
        </w:rPr>
        <w:t>. Ако не е активен файла няма грешни декларации.</w:t>
      </w:r>
    </w:p>
    <w:p w:rsidR="00C91A85" w:rsidRPr="00C91A85" w:rsidRDefault="00C91A85" w:rsidP="00C91A85">
      <w:pPr>
        <w:pStyle w:val="1"/>
        <w:jc w:val="both"/>
        <w:rPr>
          <w:rFonts w:ascii="Times New Roman" w:hAnsi="Times New Roman"/>
          <w:bCs/>
          <w:sz w:val="24"/>
          <w:u w:val="single"/>
          <w:lang w:val="bg-BG"/>
        </w:rPr>
      </w:pPr>
      <w:r>
        <w:rPr>
          <w:b w:val="0"/>
          <w:bCs/>
          <w:sz w:val="24"/>
          <w:u w:val="single"/>
          <w:lang w:val="bg-BG"/>
        </w:rPr>
        <w:br w:type="page"/>
      </w:r>
    </w:p>
    <w:p w:rsidR="00C91A85" w:rsidRDefault="00C91A85" w:rsidP="00C91A85">
      <w:pPr>
        <w:pStyle w:val="1"/>
        <w:jc w:val="both"/>
        <w:rPr>
          <w:rFonts w:ascii="Times New Roman" w:hAnsi="Times New Roman"/>
          <w:bCs/>
          <w:sz w:val="24"/>
          <w:u w:val="single"/>
          <w:lang w:val="bg-BG"/>
        </w:rPr>
      </w:pPr>
      <w:bookmarkStart w:id="19" w:name="_Toc29546759"/>
      <w:r>
        <w:rPr>
          <w:rFonts w:ascii="Times New Roman" w:hAnsi="Times New Roman"/>
          <w:bCs/>
          <w:sz w:val="24"/>
          <w:u w:val="single"/>
          <w:lang w:val="bg-BG"/>
        </w:rPr>
        <w:lastRenderedPageBreak/>
        <w:t>1</w:t>
      </w:r>
      <w:r w:rsidRPr="00C91A85">
        <w:rPr>
          <w:rFonts w:ascii="Times New Roman" w:hAnsi="Times New Roman"/>
          <w:bCs/>
          <w:sz w:val="24"/>
          <w:u w:val="single"/>
          <w:lang w:val="bg-BG"/>
        </w:rPr>
        <w:t>6</w:t>
      </w:r>
      <w:r>
        <w:rPr>
          <w:rFonts w:ascii="Times New Roman" w:hAnsi="Times New Roman"/>
          <w:bCs/>
          <w:sz w:val="24"/>
          <w:u w:val="single"/>
          <w:lang w:val="bg-BG"/>
        </w:rPr>
        <w:t>. Импорт на декларации образец 1</w:t>
      </w:r>
      <w:bookmarkEnd w:id="19"/>
    </w:p>
    <w:p w:rsidR="00C91A85" w:rsidRDefault="00C91A85" w:rsidP="00C91A85">
      <w:pPr>
        <w:jc w:val="both"/>
        <w:rPr>
          <w:lang w:val="bg-BG"/>
        </w:rPr>
      </w:pPr>
      <w:r>
        <w:rPr>
          <w:lang w:val="bg-BG"/>
        </w:rPr>
        <w:t>Отидете в меню “Образец 1” и изберете “Импорт на декларации Обр.1” (фиг. 1</w:t>
      </w:r>
      <w:r w:rsidRPr="00C91A85">
        <w:rPr>
          <w:lang w:val="bg-BG"/>
        </w:rPr>
        <w:t>6</w:t>
      </w:r>
      <w:r>
        <w:rPr>
          <w:lang w:val="bg-BG"/>
        </w:rPr>
        <w:t>.1)</w:t>
      </w:r>
    </w:p>
    <w:p w:rsidR="00C91A85" w:rsidRDefault="00C91A85" w:rsidP="00C91A85">
      <w:pPr>
        <w:rPr>
          <w:lang w:val="bg-BG"/>
        </w:rPr>
      </w:pPr>
      <w:r>
        <w:rPr>
          <w:noProof/>
          <w:lang w:val="bg-BG" w:eastAsia="zh-CN"/>
        </w:rPr>
        <w:drawing>
          <wp:inline distT="0" distB="0" distL="0" distR="0" wp14:anchorId="4BB8EB4F" wp14:editId="102801D4">
            <wp:extent cx="2945765" cy="1454150"/>
            <wp:effectExtent l="0" t="0" r="6985" b="0"/>
            <wp:docPr id="27" name="Картина 27" descr="Untitled-2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ntitled-23 copy"/>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45765" cy="1454150"/>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6</w:t>
      </w:r>
      <w:r>
        <w:rPr>
          <w:lang w:val="bg-BG"/>
        </w:rPr>
        <w:t xml:space="preserve">.1 </w:t>
      </w:r>
    </w:p>
    <w:p w:rsidR="00C91A85" w:rsidRDefault="00C91A85" w:rsidP="00C91A85">
      <w:pPr>
        <w:spacing w:before="120"/>
        <w:rPr>
          <w:lang w:val="bg-BG"/>
        </w:rPr>
      </w:pPr>
      <w:r>
        <w:rPr>
          <w:lang w:val="bg-BG"/>
        </w:rPr>
        <w:t>Визуализира се диалог (фиг. 1</w:t>
      </w:r>
      <w:r w:rsidRPr="00C91A85">
        <w:rPr>
          <w:lang w:val="bg-BG"/>
        </w:rPr>
        <w:t>6</w:t>
      </w:r>
      <w:r>
        <w:rPr>
          <w:lang w:val="bg-BG"/>
        </w:rPr>
        <w:t xml:space="preserve">.2). От бутона </w:t>
      </w:r>
      <w:r>
        <w:rPr>
          <w:i/>
          <w:lang w:val="bg-BG"/>
        </w:rPr>
        <w:t>&lt;Файл MSDOS&gt;</w:t>
      </w:r>
      <w:r>
        <w:rPr>
          <w:lang w:val="bg-BG"/>
        </w:rPr>
        <w:t xml:space="preserve"> се визуализира диалог „Open file”</w:t>
      </w:r>
    </w:p>
    <w:p w:rsidR="00C91A85" w:rsidRDefault="00C91A85" w:rsidP="00C91A85">
      <w:pPr>
        <w:spacing w:before="120"/>
        <w:rPr>
          <w:lang w:val="bg-BG"/>
        </w:rPr>
      </w:pPr>
      <w:r>
        <w:rPr>
          <w:lang w:val="bg-BG"/>
        </w:rPr>
        <w:t xml:space="preserve">(Фиг.16.3), който се търси файл DB_OSIG.DBF на досовската програма на НАП за Обр.1 и 6. </w:t>
      </w:r>
    </w:p>
    <w:p w:rsidR="00C91A85" w:rsidRDefault="00C91A85" w:rsidP="00C91A85">
      <w:pPr>
        <w:spacing w:before="120"/>
        <w:rPr>
          <w:lang w:val="bg-BG"/>
        </w:rPr>
      </w:pPr>
      <w:r>
        <w:rPr>
          <w:noProof/>
          <w:lang w:val="bg-BG" w:eastAsia="zh-CN"/>
        </w:rPr>
        <w:drawing>
          <wp:inline distT="0" distB="0" distL="0" distR="0" wp14:anchorId="69DAEA78" wp14:editId="0E61F03D">
            <wp:extent cx="5756275" cy="3455035"/>
            <wp:effectExtent l="0" t="0" r="0" b="0"/>
            <wp:docPr id="26" name="Картина 26" descr="Untitled-2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titled-24 copy"/>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56275" cy="3455035"/>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6</w:t>
      </w:r>
      <w:r>
        <w:rPr>
          <w:lang w:val="bg-BG"/>
        </w:rPr>
        <w:t xml:space="preserve">.2 </w:t>
      </w:r>
    </w:p>
    <w:p w:rsidR="00C91A85" w:rsidRDefault="00C91A85" w:rsidP="00C91A85">
      <w:pPr>
        <w:spacing w:before="120"/>
        <w:rPr>
          <w:lang w:val="bg-BG"/>
        </w:rPr>
      </w:pPr>
      <w:bookmarkStart w:id="20" w:name="_Toc292979184"/>
      <w:r>
        <w:rPr>
          <w:bCs/>
          <w:noProof/>
          <w:sz w:val="24"/>
          <w:lang w:val="bg-BG" w:eastAsia="zh-CN"/>
        </w:rPr>
        <w:lastRenderedPageBreak/>
        <w:drawing>
          <wp:inline distT="0" distB="0" distL="0" distR="0" wp14:anchorId="5E4A0430" wp14:editId="588F8FD6">
            <wp:extent cx="5756275" cy="4264660"/>
            <wp:effectExtent l="0" t="0" r="0" b="2540"/>
            <wp:docPr id="25" name="Картина 25" descr="Untitled-2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25 cop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56275" cy="4264660"/>
                    </a:xfrm>
                    <a:prstGeom prst="rect">
                      <a:avLst/>
                    </a:prstGeom>
                    <a:noFill/>
                    <a:ln>
                      <a:noFill/>
                    </a:ln>
                  </pic:spPr>
                </pic:pic>
              </a:graphicData>
            </a:graphic>
          </wp:inline>
        </w:drawing>
      </w:r>
      <w:bookmarkEnd w:id="20"/>
      <w:r>
        <w:rPr>
          <w:lang w:val="bg-BG"/>
        </w:rPr>
        <w:t>Фиг. 1</w:t>
      </w:r>
      <w:r w:rsidRPr="00C91A85">
        <w:rPr>
          <w:lang w:val="bg-BG"/>
        </w:rPr>
        <w:t>6</w:t>
      </w:r>
      <w:r>
        <w:rPr>
          <w:lang w:val="bg-BG"/>
        </w:rPr>
        <w:t xml:space="preserve">.3 </w:t>
      </w:r>
    </w:p>
    <w:p w:rsidR="00C91A85" w:rsidRDefault="00C91A85" w:rsidP="00C91A85">
      <w:pPr>
        <w:spacing w:before="120"/>
        <w:rPr>
          <w:lang w:val="bg-BG"/>
        </w:rPr>
      </w:pPr>
      <w:r>
        <w:rPr>
          <w:lang w:val="bg-BG"/>
        </w:rPr>
        <w:t>След като го откриете ще се визуализират въведените осигурители (Фиг.16.4).</w:t>
      </w:r>
    </w:p>
    <w:p w:rsidR="00C91A85" w:rsidRDefault="00C91A85" w:rsidP="00C91A85">
      <w:pPr>
        <w:spacing w:before="120"/>
        <w:rPr>
          <w:lang w:val="bg-BG"/>
        </w:rPr>
      </w:pPr>
      <w:r>
        <w:rPr>
          <w:noProof/>
          <w:lang w:val="bg-BG" w:eastAsia="zh-CN"/>
        </w:rPr>
        <w:drawing>
          <wp:inline distT="0" distB="0" distL="0" distR="0" wp14:anchorId="168DDBE3" wp14:editId="5B395075">
            <wp:extent cx="5756275" cy="3432810"/>
            <wp:effectExtent l="0" t="0" r="0" b="0"/>
            <wp:docPr id="24" name="Картина 24" descr="Untitled-2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Untitled-26 copy"/>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56275" cy="3432810"/>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6</w:t>
      </w:r>
      <w:r>
        <w:rPr>
          <w:lang w:val="bg-BG"/>
        </w:rPr>
        <w:t xml:space="preserve">.4 </w:t>
      </w:r>
    </w:p>
    <w:p w:rsidR="00C91A85" w:rsidRDefault="00C91A85" w:rsidP="00C91A85">
      <w:pPr>
        <w:spacing w:before="120"/>
        <w:rPr>
          <w:lang w:val="bg-BG"/>
        </w:rPr>
      </w:pPr>
      <w:r>
        <w:rPr>
          <w:lang w:val="bg-BG"/>
        </w:rPr>
        <w:t xml:space="preserve">Можете да изберете един или няколко осигурителя и да натиснете бутона </w:t>
      </w:r>
      <w:r>
        <w:rPr>
          <w:i/>
          <w:lang w:val="bg-BG"/>
        </w:rPr>
        <w:t>&lt;Импорт&gt;</w:t>
      </w:r>
      <w:r>
        <w:rPr>
          <w:lang w:val="bg-BG"/>
        </w:rPr>
        <w:t>. Ако вече има осигурител с този ЕИК ще ви попита дали искате за замените данните му (Фиг.16.5).</w:t>
      </w:r>
    </w:p>
    <w:p w:rsidR="00C91A85" w:rsidRDefault="00C91A85" w:rsidP="00C91A85">
      <w:pPr>
        <w:spacing w:before="120"/>
        <w:rPr>
          <w:lang w:val="bg-BG"/>
        </w:rPr>
      </w:pPr>
      <w:r>
        <w:rPr>
          <w:noProof/>
          <w:lang w:val="bg-BG" w:eastAsia="zh-CN"/>
        </w:rPr>
        <w:lastRenderedPageBreak/>
        <w:drawing>
          <wp:inline distT="0" distB="0" distL="0" distR="0" wp14:anchorId="40D06CCC" wp14:editId="16EAB537">
            <wp:extent cx="2705735" cy="1499235"/>
            <wp:effectExtent l="0" t="0" r="0" b="5715"/>
            <wp:docPr id="23" name="Картина 23" descr="Untitled-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ntitled-27 cop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05735" cy="1499235"/>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6</w:t>
      </w:r>
      <w:r>
        <w:rPr>
          <w:lang w:val="bg-BG"/>
        </w:rPr>
        <w:t>.5</w:t>
      </w:r>
    </w:p>
    <w:p w:rsidR="00C91A85" w:rsidRDefault="00C91A85" w:rsidP="00C91A85">
      <w:pPr>
        <w:spacing w:before="120"/>
        <w:rPr>
          <w:lang w:val="bg-BG"/>
        </w:rPr>
      </w:pPr>
      <w:r>
        <w:rPr>
          <w:lang w:val="bg-BG"/>
        </w:rPr>
        <w:t>Ако дадено ЕГН/ЛНЧ вече го има като данни ще ви попита да го замените с новите данни (Фиг.16.6)</w:t>
      </w:r>
    </w:p>
    <w:p w:rsidR="00C91A85" w:rsidRDefault="00C91A85" w:rsidP="00C91A85">
      <w:pPr>
        <w:spacing w:before="120"/>
        <w:rPr>
          <w:lang w:val="bg-BG"/>
        </w:rPr>
      </w:pPr>
      <w:r>
        <w:rPr>
          <w:noProof/>
          <w:lang w:val="bg-BG" w:eastAsia="zh-CN"/>
        </w:rPr>
        <w:drawing>
          <wp:inline distT="0" distB="0" distL="0" distR="0" wp14:anchorId="4536B00F" wp14:editId="5E0D0850">
            <wp:extent cx="5756275" cy="1656715"/>
            <wp:effectExtent l="0" t="0" r="0" b="635"/>
            <wp:docPr id="22" name="Картина 22" descr="Untitled-2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28 copy"/>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56275" cy="1656715"/>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6</w:t>
      </w:r>
      <w:r>
        <w:rPr>
          <w:lang w:val="bg-BG"/>
        </w:rPr>
        <w:t>.6</w:t>
      </w:r>
    </w:p>
    <w:p w:rsidR="00C91A85" w:rsidRDefault="00C91A85" w:rsidP="00C91A85">
      <w:pPr>
        <w:spacing w:before="120"/>
        <w:rPr>
          <w:lang w:val="bg-BG"/>
        </w:rPr>
      </w:pPr>
      <w:r>
        <w:rPr>
          <w:lang w:val="bg-BG"/>
        </w:rPr>
        <w:t>Опциите са:</w:t>
      </w:r>
    </w:p>
    <w:p w:rsidR="00C91A85" w:rsidRDefault="00C91A85" w:rsidP="00C91A85">
      <w:pPr>
        <w:spacing w:before="120"/>
        <w:rPr>
          <w:lang w:val="bg-BG"/>
        </w:rPr>
      </w:pPr>
      <w:r>
        <w:rPr>
          <w:lang w:val="bg-BG"/>
        </w:rPr>
        <w:t xml:space="preserve">Бутона </w:t>
      </w:r>
      <w:r>
        <w:rPr>
          <w:i/>
          <w:lang w:val="bg-BG"/>
        </w:rPr>
        <w:t>&lt;Да&gt;</w:t>
      </w:r>
      <w:r>
        <w:rPr>
          <w:lang w:val="bg-BG"/>
        </w:rPr>
        <w:t xml:space="preserve"> да го замените само него и при следващото ЕГН, което го има ще се визуализира същото съобщение;</w:t>
      </w:r>
    </w:p>
    <w:p w:rsidR="00C91A85" w:rsidRDefault="00C91A85" w:rsidP="00C91A85">
      <w:pPr>
        <w:spacing w:before="120"/>
        <w:rPr>
          <w:lang w:val="bg-BG"/>
        </w:rPr>
      </w:pPr>
      <w:r>
        <w:rPr>
          <w:lang w:val="bg-BG"/>
        </w:rPr>
        <w:t xml:space="preserve">Бутона </w:t>
      </w:r>
      <w:r>
        <w:rPr>
          <w:i/>
          <w:lang w:val="bg-BG"/>
        </w:rPr>
        <w:t>&lt;Да за всички&gt;</w:t>
      </w:r>
      <w:r>
        <w:rPr>
          <w:lang w:val="bg-BG"/>
        </w:rPr>
        <w:t>, ще се заменят всички данни на съвпадащите ЕГН/ЛНЧ.</w:t>
      </w:r>
    </w:p>
    <w:p w:rsidR="00C91A85" w:rsidRDefault="00C91A85" w:rsidP="00C91A85">
      <w:pPr>
        <w:spacing w:before="120"/>
        <w:rPr>
          <w:lang w:val="bg-BG"/>
        </w:rPr>
      </w:pPr>
      <w:r>
        <w:rPr>
          <w:lang w:val="bg-BG"/>
        </w:rPr>
        <w:t xml:space="preserve">Бутона </w:t>
      </w:r>
      <w:r>
        <w:rPr>
          <w:i/>
          <w:lang w:val="bg-BG"/>
        </w:rPr>
        <w:t>&lt;Не&gt;</w:t>
      </w:r>
      <w:r>
        <w:rPr>
          <w:lang w:val="bg-BG"/>
        </w:rPr>
        <w:t xml:space="preserve"> няма да се заменят данните за него и при следващото ЕГН, което го има ще се визуализира същото съобщение;</w:t>
      </w:r>
    </w:p>
    <w:p w:rsidR="00C91A85" w:rsidRDefault="00C91A85" w:rsidP="00C91A85">
      <w:pPr>
        <w:spacing w:before="120"/>
        <w:rPr>
          <w:lang w:val="bg-BG"/>
        </w:rPr>
      </w:pPr>
      <w:r>
        <w:rPr>
          <w:lang w:val="bg-BG"/>
        </w:rPr>
        <w:t xml:space="preserve">Бутона </w:t>
      </w:r>
      <w:r>
        <w:rPr>
          <w:i/>
          <w:lang w:val="bg-BG"/>
        </w:rPr>
        <w:t>&lt;Не за всички&gt;</w:t>
      </w:r>
      <w:r>
        <w:rPr>
          <w:lang w:val="bg-BG"/>
        </w:rPr>
        <w:t>, няма да се заменят данните на съвпадащите ЕГН/ЛНЧ.</w:t>
      </w:r>
    </w:p>
    <w:p w:rsidR="00C91A85" w:rsidRDefault="00C91A85" w:rsidP="00C91A85">
      <w:pPr>
        <w:rPr>
          <w:lang w:val="bg-BG"/>
        </w:rPr>
      </w:pPr>
      <w:r>
        <w:rPr>
          <w:lang w:val="bg-BG"/>
        </w:rPr>
        <w:t>В последствие се визуализира отчет за добавените декларации обр.1.</w:t>
      </w:r>
    </w:p>
    <w:p w:rsidR="00C91A85" w:rsidRDefault="00C91A85" w:rsidP="00C91A85">
      <w:pPr>
        <w:pStyle w:val="1"/>
        <w:jc w:val="both"/>
        <w:rPr>
          <w:rFonts w:ascii="Times New Roman" w:hAnsi="Times New Roman"/>
          <w:bCs/>
          <w:sz w:val="24"/>
          <w:u w:val="single"/>
          <w:lang w:val="bg-BG"/>
        </w:rPr>
      </w:pPr>
      <w:r>
        <w:rPr>
          <w:b w:val="0"/>
          <w:bCs/>
          <w:sz w:val="24"/>
          <w:u w:val="single"/>
          <w:lang w:val="bg-BG"/>
        </w:rPr>
        <w:br w:type="page"/>
      </w:r>
      <w:bookmarkStart w:id="21" w:name="_Toc29546760"/>
      <w:r>
        <w:rPr>
          <w:rFonts w:ascii="Times New Roman" w:hAnsi="Times New Roman"/>
          <w:bCs/>
          <w:sz w:val="24"/>
          <w:u w:val="single"/>
          <w:lang w:val="bg-BG"/>
        </w:rPr>
        <w:lastRenderedPageBreak/>
        <w:t>1</w:t>
      </w:r>
      <w:r w:rsidRPr="00C91A85">
        <w:rPr>
          <w:rFonts w:ascii="Times New Roman" w:hAnsi="Times New Roman"/>
          <w:bCs/>
          <w:sz w:val="24"/>
          <w:u w:val="single"/>
          <w:lang w:val="bg-BG"/>
        </w:rPr>
        <w:t>7</w:t>
      </w:r>
      <w:r>
        <w:rPr>
          <w:rFonts w:ascii="Times New Roman" w:hAnsi="Times New Roman"/>
          <w:bCs/>
          <w:sz w:val="24"/>
          <w:u w:val="single"/>
          <w:lang w:val="bg-BG"/>
        </w:rPr>
        <w:t>. Импорт на декларации образец 3</w:t>
      </w:r>
      <w:bookmarkEnd w:id="21"/>
    </w:p>
    <w:p w:rsidR="00C91A85" w:rsidRDefault="00C91A85" w:rsidP="00C91A85">
      <w:pPr>
        <w:jc w:val="both"/>
        <w:rPr>
          <w:lang w:val="bg-BG"/>
        </w:rPr>
      </w:pPr>
      <w:r>
        <w:rPr>
          <w:lang w:val="bg-BG"/>
        </w:rPr>
        <w:t>Отидете в меню “Образец 3” и изберете “Импорт на декларации Обр.3” (фиг. 1</w:t>
      </w:r>
      <w:r w:rsidRPr="00C91A85">
        <w:rPr>
          <w:lang w:val="bg-BG"/>
        </w:rPr>
        <w:t>7</w:t>
      </w:r>
      <w:r>
        <w:rPr>
          <w:lang w:val="bg-BG"/>
        </w:rPr>
        <w:t>.1)</w:t>
      </w:r>
    </w:p>
    <w:p w:rsidR="00C91A85" w:rsidRDefault="00C91A85" w:rsidP="00C91A85">
      <w:pPr>
        <w:rPr>
          <w:lang w:val="bg-BG"/>
        </w:rPr>
      </w:pPr>
      <w:r>
        <w:rPr>
          <w:noProof/>
          <w:lang w:val="bg-BG" w:eastAsia="zh-CN"/>
        </w:rPr>
        <w:drawing>
          <wp:inline distT="0" distB="0" distL="0" distR="0" wp14:anchorId="3504CF3D" wp14:editId="148F1966">
            <wp:extent cx="3799840" cy="1438910"/>
            <wp:effectExtent l="0" t="0" r="0" b="8890"/>
            <wp:docPr id="21" name="Картина 21" descr="Untitled-2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titled-29 copy"/>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99840" cy="1438910"/>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7</w:t>
      </w:r>
      <w:r>
        <w:rPr>
          <w:lang w:val="bg-BG"/>
        </w:rPr>
        <w:t xml:space="preserve">.1 </w:t>
      </w:r>
    </w:p>
    <w:p w:rsidR="00C91A85" w:rsidRDefault="00C91A85" w:rsidP="00C91A85">
      <w:pPr>
        <w:spacing w:before="120"/>
        <w:rPr>
          <w:lang w:val="bg-BG"/>
        </w:rPr>
      </w:pPr>
      <w:r>
        <w:rPr>
          <w:lang w:val="bg-BG"/>
        </w:rPr>
        <w:t>Визуализира се диалог (фиг. 1</w:t>
      </w:r>
      <w:r w:rsidRPr="00C91A85">
        <w:rPr>
          <w:lang w:val="bg-BG"/>
        </w:rPr>
        <w:t>7.</w:t>
      </w:r>
      <w:r>
        <w:rPr>
          <w:lang w:val="bg-BG"/>
        </w:rPr>
        <w:t xml:space="preserve">2). От бутона </w:t>
      </w:r>
      <w:r>
        <w:rPr>
          <w:i/>
          <w:lang w:val="bg-BG"/>
        </w:rPr>
        <w:t>&lt;Файл MSDOS&gt;</w:t>
      </w:r>
      <w:r>
        <w:rPr>
          <w:lang w:val="bg-BG"/>
        </w:rPr>
        <w:t xml:space="preserve"> се визуализира диалог „Open file”</w:t>
      </w:r>
    </w:p>
    <w:p w:rsidR="00C91A85" w:rsidRDefault="00C91A85" w:rsidP="00C91A85">
      <w:pPr>
        <w:spacing w:before="120"/>
        <w:rPr>
          <w:lang w:val="bg-BG"/>
        </w:rPr>
      </w:pPr>
      <w:r>
        <w:rPr>
          <w:lang w:val="bg-BG"/>
        </w:rPr>
        <w:t xml:space="preserve">(Фиг.17.3), който се търси файл OSIGR.DBF на досовската програма на НАП за Обр.3. </w:t>
      </w:r>
    </w:p>
    <w:p w:rsidR="00C91A85" w:rsidRDefault="00C91A85" w:rsidP="00C91A85">
      <w:pPr>
        <w:spacing w:before="120"/>
        <w:rPr>
          <w:lang w:val="bg-BG"/>
        </w:rPr>
      </w:pPr>
      <w:r>
        <w:rPr>
          <w:noProof/>
          <w:lang w:val="bg-BG" w:eastAsia="zh-CN"/>
        </w:rPr>
        <w:drawing>
          <wp:inline distT="0" distB="0" distL="0" distR="0" wp14:anchorId="50CE2769" wp14:editId="0FCABA51">
            <wp:extent cx="5756275" cy="2997835"/>
            <wp:effectExtent l="0" t="0" r="0" b="0"/>
            <wp:docPr id="20" name="Картина 20" descr="Untitled-3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ntitled-30 copy"/>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6275" cy="2997835"/>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t>7</w:t>
      </w:r>
      <w:r>
        <w:rPr>
          <w:lang w:val="bg-BG"/>
        </w:rPr>
        <w:t xml:space="preserve">.2 </w:t>
      </w:r>
    </w:p>
    <w:p w:rsidR="00C91A85" w:rsidRDefault="00C91A85" w:rsidP="00C91A85">
      <w:pPr>
        <w:spacing w:before="120"/>
        <w:rPr>
          <w:bCs/>
          <w:sz w:val="24"/>
          <w:u w:val="single"/>
          <w:lang w:val="bg-BG"/>
        </w:rPr>
      </w:pPr>
      <w:bookmarkStart w:id="22" w:name="_Toc292979186"/>
      <w:r>
        <w:rPr>
          <w:bCs/>
          <w:noProof/>
          <w:sz w:val="24"/>
          <w:lang w:val="bg-BG" w:eastAsia="zh-CN"/>
        </w:rPr>
        <w:drawing>
          <wp:inline distT="0" distB="0" distL="0" distR="0" wp14:anchorId="6F5A80BA" wp14:editId="7E094E76">
            <wp:extent cx="4669155" cy="2855595"/>
            <wp:effectExtent l="0" t="0" r="0" b="1905"/>
            <wp:docPr id="19" name="Картина 19" descr="Untitled-3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titled-31 copy"/>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69155" cy="2855595"/>
                    </a:xfrm>
                    <a:prstGeom prst="rect">
                      <a:avLst/>
                    </a:prstGeom>
                    <a:noFill/>
                    <a:ln>
                      <a:noFill/>
                    </a:ln>
                  </pic:spPr>
                </pic:pic>
              </a:graphicData>
            </a:graphic>
          </wp:inline>
        </w:drawing>
      </w:r>
      <w:bookmarkEnd w:id="22"/>
    </w:p>
    <w:p w:rsidR="00C91A85" w:rsidRDefault="00C91A85" w:rsidP="00C91A85">
      <w:pPr>
        <w:spacing w:before="120"/>
        <w:rPr>
          <w:lang w:val="bg-BG"/>
        </w:rPr>
      </w:pPr>
      <w:r>
        <w:rPr>
          <w:lang w:val="bg-BG"/>
        </w:rPr>
        <w:t>Фиг. 1</w:t>
      </w:r>
      <w:r w:rsidRPr="00C91A85">
        <w:rPr>
          <w:lang w:val="bg-BG"/>
        </w:rPr>
        <w:t>7</w:t>
      </w:r>
      <w:r>
        <w:rPr>
          <w:lang w:val="bg-BG"/>
        </w:rPr>
        <w:t xml:space="preserve">.3 </w:t>
      </w:r>
    </w:p>
    <w:p w:rsidR="00C91A85" w:rsidRDefault="00C91A85" w:rsidP="00C91A85">
      <w:pPr>
        <w:spacing w:before="120"/>
        <w:rPr>
          <w:lang w:val="bg-BG"/>
        </w:rPr>
      </w:pPr>
    </w:p>
    <w:p w:rsidR="00C91A85" w:rsidRDefault="00C91A85" w:rsidP="00C91A85">
      <w:pPr>
        <w:spacing w:before="120"/>
        <w:rPr>
          <w:lang w:val="bg-BG"/>
        </w:rPr>
      </w:pPr>
      <w:r>
        <w:rPr>
          <w:lang w:val="bg-BG"/>
        </w:rPr>
        <w:t xml:space="preserve">От бутона </w:t>
      </w:r>
      <w:r>
        <w:rPr>
          <w:i/>
          <w:lang w:val="bg-BG"/>
        </w:rPr>
        <w:t>&lt;Файл Windows&gt;</w:t>
      </w:r>
      <w:r>
        <w:rPr>
          <w:lang w:val="bg-BG"/>
        </w:rPr>
        <w:t xml:space="preserve"> се визуализира диалог „Open file”</w:t>
      </w:r>
    </w:p>
    <w:p w:rsidR="00C91A85" w:rsidRDefault="00C91A85" w:rsidP="00C91A85">
      <w:pPr>
        <w:spacing w:before="120"/>
        <w:rPr>
          <w:lang w:val="bg-BG"/>
        </w:rPr>
      </w:pPr>
      <w:r>
        <w:rPr>
          <w:lang w:val="bg-BG"/>
        </w:rPr>
        <w:t xml:space="preserve">(Фиг.17.4), който се търси файл OSIGR.MDB на предишната уиндоуска програма на НАП за Обр.3. </w:t>
      </w:r>
    </w:p>
    <w:p w:rsidR="00C91A85" w:rsidRDefault="00C91A85" w:rsidP="00C91A85">
      <w:pPr>
        <w:spacing w:before="120"/>
        <w:rPr>
          <w:lang w:val="bg-BG"/>
        </w:rPr>
      </w:pPr>
    </w:p>
    <w:p w:rsidR="00C91A85" w:rsidRDefault="00C91A85" w:rsidP="00C91A85">
      <w:pPr>
        <w:rPr>
          <w:lang w:val="bg-BG"/>
        </w:rPr>
      </w:pPr>
      <w:r>
        <w:rPr>
          <w:noProof/>
          <w:lang w:val="bg-BG" w:eastAsia="zh-CN"/>
        </w:rPr>
        <w:drawing>
          <wp:inline distT="0" distB="0" distL="0" distR="0" wp14:anchorId="4613FE7A" wp14:editId="081660AC">
            <wp:extent cx="5763895" cy="3807460"/>
            <wp:effectExtent l="0" t="0" r="8255" b="2540"/>
            <wp:docPr id="18" name="Картина 18" descr="Untitled-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ntitled-32 copy"/>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3895" cy="3807460"/>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7</w:t>
      </w:r>
      <w:r>
        <w:rPr>
          <w:lang w:val="bg-BG"/>
        </w:rPr>
        <w:t xml:space="preserve">.4 </w:t>
      </w:r>
    </w:p>
    <w:p w:rsidR="00C91A85" w:rsidRDefault="00C91A85" w:rsidP="00C91A85">
      <w:pPr>
        <w:spacing w:before="120"/>
        <w:rPr>
          <w:lang w:val="bg-BG"/>
        </w:rPr>
      </w:pPr>
      <w:r>
        <w:rPr>
          <w:lang w:val="bg-BG"/>
        </w:rPr>
        <w:t>След като го откриете ще се визуализират въведените осигурители (Фиг.17.5).</w:t>
      </w:r>
    </w:p>
    <w:p w:rsidR="00C91A85" w:rsidRDefault="00C91A85" w:rsidP="00C91A85">
      <w:pPr>
        <w:spacing w:before="120"/>
        <w:rPr>
          <w:lang w:val="bg-BG"/>
        </w:rPr>
      </w:pPr>
      <w:r>
        <w:rPr>
          <w:noProof/>
          <w:lang w:val="bg-BG" w:eastAsia="zh-CN"/>
        </w:rPr>
        <w:drawing>
          <wp:inline distT="0" distB="0" distL="0" distR="0" wp14:anchorId="5D874B7F" wp14:editId="2A683D00">
            <wp:extent cx="5756275" cy="3409950"/>
            <wp:effectExtent l="0" t="0" r="0" b="0"/>
            <wp:docPr id="17" name="Картина 17" descr="Untitled-3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ntitled-33 copy"/>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56275" cy="3409950"/>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7</w:t>
      </w:r>
      <w:r>
        <w:rPr>
          <w:lang w:val="bg-BG"/>
        </w:rPr>
        <w:t xml:space="preserve">.5 </w:t>
      </w:r>
    </w:p>
    <w:p w:rsidR="00C91A85" w:rsidRDefault="00C91A85" w:rsidP="00C91A85">
      <w:pPr>
        <w:spacing w:before="120"/>
        <w:rPr>
          <w:lang w:val="bg-BG"/>
        </w:rPr>
      </w:pPr>
      <w:r>
        <w:rPr>
          <w:lang w:val="bg-BG"/>
        </w:rPr>
        <w:lastRenderedPageBreak/>
        <w:t xml:space="preserve">Можете да изберете един или няколко осигурителя и да натиснете бутона </w:t>
      </w:r>
      <w:r>
        <w:rPr>
          <w:i/>
          <w:lang w:val="bg-BG"/>
        </w:rPr>
        <w:t>&lt;Импорт&gt;</w:t>
      </w:r>
      <w:r>
        <w:rPr>
          <w:lang w:val="bg-BG"/>
        </w:rPr>
        <w:t>. Ако вече има осигурител с този ЕИК ще ви попита дали искате за замените данните му (Фиг.17.6).</w:t>
      </w:r>
    </w:p>
    <w:p w:rsidR="00C91A85" w:rsidRDefault="00C91A85" w:rsidP="00C91A85">
      <w:pPr>
        <w:spacing w:before="120"/>
        <w:rPr>
          <w:lang w:val="bg-BG"/>
        </w:rPr>
      </w:pPr>
      <w:r>
        <w:rPr>
          <w:noProof/>
          <w:lang w:val="bg-BG" w:eastAsia="zh-CN"/>
        </w:rPr>
        <w:drawing>
          <wp:inline distT="0" distB="0" distL="0" distR="0" wp14:anchorId="7BF8F81F" wp14:editId="1953B646">
            <wp:extent cx="2705735" cy="1499235"/>
            <wp:effectExtent l="0" t="0" r="0" b="5715"/>
            <wp:docPr id="16" name="Картина 16" descr="Untitled-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ntitled-27 cop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05735" cy="1499235"/>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7</w:t>
      </w:r>
      <w:r>
        <w:rPr>
          <w:lang w:val="bg-BG"/>
        </w:rPr>
        <w:t>.6</w:t>
      </w:r>
    </w:p>
    <w:p w:rsidR="00C91A85" w:rsidRDefault="00C91A85" w:rsidP="00C91A85">
      <w:pPr>
        <w:spacing w:before="120"/>
        <w:rPr>
          <w:lang w:val="bg-BG"/>
        </w:rPr>
      </w:pPr>
      <w:r>
        <w:rPr>
          <w:lang w:val="bg-BG"/>
        </w:rPr>
        <w:t>Ако дадено ЕГН/ЛНЧ вече го има като данни ще ви попита да го замените с новите данни (Фиг.17.7)</w:t>
      </w:r>
    </w:p>
    <w:p w:rsidR="00C91A85" w:rsidRDefault="00C91A85" w:rsidP="00C91A85">
      <w:pPr>
        <w:spacing w:before="120"/>
        <w:rPr>
          <w:lang w:val="bg-BG"/>
        </w:rPr>
      </w:pPr>
      <w:r>
        <w:rPr>
          <w:noProof/>
          <w:lang w:val="bg-BG" w:eastAsia="zh-CN"/>
        </w:rPr>
        <w:drawing>
          <wp:inline distT="0" distB="0" distL="0" distR="0" wp14:anchorId="3B845C65" wp14:editId="5FD954AC">
            <wp:extent cx="5756275" cy="1656715"/>
            <wp:effectExtent l="0" t="0" r="0" b="635"/>
            <wp:docPr id="15" name="Картина 15" descr="Untitled-2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ntitled-28 copy"/>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56275" cy="1656715"/>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7</w:t>
      </w:r>
      <w:r>
        <w:rPr>
          <w:lang w:val="bg-BG"/>
        </w:rPr>
        <w:t>.7</w:t>
      </w:r>
    </w:p>
    <w:p w:rsidR="00C91A85" w:rsidRDefault="00C91A85" w:rsidP="00C91A85">
      <w:pPr>
        <w:spacing w:before="120"/>
        <w:rPr>
          <w:lang w:val="bg-BG"/>
        </w:rPr>
      </w:pPr>
      <w:r>
        <w:rPr>
          <w:lang w:val="bg-BG"/>
        </w:rPr>
        <w:t>Опциите са:</w:t>
      </w:r>
    </w:p>
    <w:p w:rsidR="00C91A85" w:rsidRDefault="00C91A85" w:rsidP="00C91A85">
      <w:pPr>
        <w:spacing w:before="120"/>
        <w:rPr>
          <w:lang w:val="bg-BG"/>
        </w:rPr>
      </w:pPr>
      <w:r>
        <w:rPr>
          <w:lang w:val="bg-BG"/>
        </w:rPr>
        <w:t xml:space="preserve">Бутона </w:t>
      </w:r>
      <w:r>
        <w:rPr>
          <w:i/>
          <w:lang w:val="bg-BG"/>
        </w:rPr>
        <w:t>&lt;Да&gt;</w:t>
      </w:r>
      <w:r>
        <w:rPr>
          <w:lang w:val="bg-BG"/>
        </w:rPr>
        <w:t xml:space="preserve"> да го замените само него и при следващото ЕГН, което го има ще се визуализира същото съобщение;</w:t>
      </w:r>
    </w:p>
    <w:p w:rsidR="00C91A85" w:rsidRDefault="00C91A85" w:rsidP="00C91A85">
      <w:pPr>
        <w:spacing w:before="120"/>
        <w:rPr>
          <w:lang w:val="bg-BG"/>
        </w:rPr>
      </w:pPr>
      <w:r>
        <w:rPr>
          <w:lang w:val="bg-BG"/>
        </w:rPr>
        <w:t xml:space="preserve">Бутона </w:t>
      </w:r>
      <w:r>
        <w:rPr>
          <w:i/>
          <w:lang w:val="bg-BG"/>
        </w:rPr>
        <w:t>&lt;Да за всички&gt;</w:t>
      </w:r>
      <w:r>
        <w:rPr>
          <w:lang w:val="bg-BG"/>
        </w:rPr>
        <w:t>, ще се заменят всички данни на съвпадащите ЕГН/ЛНЧ.</w:t>
      </w:r>
    </w:p>
    <w:p w:rsidR="00C91A85" w:rsidRDefault="00C91A85" w:rsidP="00C91A85">
      <w:pPr>
        <w:spacing w:before="120"/>
        <w:rPr>
          <w:lang w:val="bg-BG"/>
        </w:rPr>
      </w:pPr>
      <w:r>
        <w:rPr>
          <w:lang w:val="bg-BG"/>
        </w:rPr>
        <w:t xml:space="preserve">Бутона </w:t>
      </w:r>
      <w:r>
        <w:rPr>
          <w:i/>
          <w:lang w:val="bg-BG"/>
        </w:rPr>
        <w:t>&lt;Не&gt;</w:t>
      </w:r>
      <w:r>
        <w:rPr>
          <w:lang w:val="bg-BG"/>
        </w:rPr>
        <w:t xml:space="preserve"> няма да се заменят данните за него и при следващото ЕГН, което го има ще се визуализира същото съобщение;</w:t>
      </w:r>
    </w:p>
    <w:p w:rsidR="00C91A85" w:rsidRDefault="00C91A85" w:rsidP="00C91A85">
      <w:pPr>
        <w:spacing w:before="120"/>
        <w:rPr>
          <w:lang w:val="bg-BG"/>
        </w:rPr>
      </w:pPr>
      <w:r>
        <w:rPr>
          <w:lang w:val="bg-BG"/>
        </w:rPr>
        <w:t xml:space="preserve">Бутона </w:t>
      </w:r>
      <w:r>
        <w:rPr>
          <w:i/>
          <w:lang w:val="bg-BG"/>
        </w:rPr>
        <w:t>&lt;Не за всички&gt;</w:t>
      </w:r>
      <w:r>
        <w:rPr>
          <w:lang w:val="bg-BG"/>
        </w:rPr>
        <w:t>, няма да се заменят данните на съвпадащите ЕГН/ЛНЧ.</w:t>
      </w:r>
    </w:p>
    <w:p w:rsidR="00C91A85" w:rsidRDefault="00C91A85" w:rsidP="00C91A85">
      <w:pPr>
        <w:rPr>
          <w:lang w:val="bg-BG"/>
        </w:rPr>
      </w:pPr>
      <w:r>
        <w:rPr>
          <w:lang w:val="bg-BG"/>
        </w:rPr>
        <w:t>В последствие се визуализира отчет за добавените декларации обр.3.</w:t>
      </w:r>
    </w:p>
    <w:p w:rsidR="00C91A85" w:rsidRDefault="00C91A85" w:rsidP="00C91A85">
      <w:pPr>
        <w:pStyle w:val="1"/>
        <w:jc w:val="both"/>
        <w:rPr>
          <w:rFonts w:ascii="Times New Roman" w:hAnsi="Times New Roman"/>
          <w:bCs/>
          <w:sz w:val="24"/>
          <w:u w:val="single"/>
          <w:lang w:val="bg-BG"/>
        </w:rPr>
      </w:pPr>
      <w:r>
        <w:rPr>
          <w:b w:val="0"/>
          <w:sz w:val="24"/>
          <w:u w:val="single"/>
          <w:lang w:val="bg-BG"/>
        </w:rPr>
        <w:br w:type="page"/>
      </w:r>
      <w:bookmarkStart w:id="23" w:name="_Toc29546761"/>
      <w:r>
        <w:rPr>
          <w:rFonts w:ascii="Times New Roman" w:hAnsi="Times New Roman"/>
          <w:bCs/>
          <w:sz w:val="24"/>
          <w:u w:val="single"/>
          <w:lang w:val="bg-BG"/>
        </w:rPr>
        <w:lastRenderedPageBreak/>
        <w:t>1</w:t>
      </w:r>
      <w:r w:rsidRPr="00C91A85">
        <w:rPr>
          <w:rFonts w:ascii="Times New Roman" w:hAnsi="Times New Roman"/>
          <w:bCs/>
          <w:sz w:val="24"/>
          <w:u w:val="single"/>
          <w:lang w:val="bg-BG"/>
        </w:rPr>
        <w:t>8</w:t>
      </w:r>
      <w:r>
        <w:rPr>
          <w:rFonts w:ascii="Times New Roman" w:hAnsi="Times New Roman"/>
          <w:bCs/>
          <w:sz w:val="24"/>
          <w:u w:val="single"/>
          <w:lang w:val="bg-BG"/>
        </w:rPr>
        <w:t>. Генериране на файл за плащания от ОК</w:t>
      </w:r>
      <w:bookmarkEnd w:id="23"/>
    </w:p>
    <w:p w:rsidR="00C91A85" w:rsidRDefault="00C91A85" w:rsidP="00C91A85">
      <w:pPr>
        <w:jc w:val="both"/>
        <w:rPr>
          <w:lang w:val="bg-BG"/>
        </w:rPr>
      </w:pPr>
      <w:r>
        <w:rPr>
          <w:lang w:val="bg-BG"/>
        </w:rPr>
        <w:t>Отидете в меню “Осигурителни каси” и изберете “Файл за плащания от ОК” (фиг. 1</w:t>
      </w:r>
      <w:r w:rsidRPr="00C91A85">
        <w:rPr>
          <w:lang w:val="bg-BG"/>
        </w:rPr>
        <w:t>8</w:t>
      </w:r>
      <w:r>
        <w:rPr>
          <w:lang w:val="bg-BG"/>
        </w:rPr>
        <w:t>.1). То е активно само ако избрания осигурител е ОК.</w:t>
      </w:r>
    </w:p>
    <w:p w:rsidR="00C91A85" w:rsidRDefault="00C91A85" w:rsidP="00C91A85">
      <w:pPr>
        <w:rPr>
          <w:lang w:val="bg-BG"/>
        </w:rPr>
      </w:pPr>
      <w:r>
        <w:rPr>
          <w:noProof/>
          <w:lang w:val="bg-BG" w:eastAsia="zh-CN"/>
        </w:rPr>
        <w:drawing>
          <wp:inline distT="0" distB="0" distL="0" distR="0" wp14:anchorId="2F923D5A" wp14:editId="18486AA2">
            <wp:extent cx="5763895" cy="1468755"/>
            <wp:effectExtent l="0" t="0" r="8255" b="0"/>
            <wp:docPr id="14" name="Картина 14"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ntitled-1 copy"/>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3895" cy="1468755"/>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8</w:t>
      </w:r>
      <w:r>
        <w:rPr>
          <w:lang w:val="bg-BG"/>
        </w:rPr>
        <w:t xml:space="preserve">.1 </w:t>
      </w:r>
    </w:p>
    <w:p w:rsidR="00C91A85" w:rsidRDefault="00C91A85" w:rsidP="00C91A85">
      <w:pPr>
        <w:spacing w:before="120"/>
        <w:rPr>
          <w:lang w:val="bg-BG"/>
        </w:rPr>
      </w:pPr>
      <w:r>
        <w:rPr>
          <w:lang w:val="bg-BG"/>
        </w:rPr>
        <w:t>Визуализира се диалог (фиг. 1</w:t>
      </w:r>
      <w:r w:rsidRPr="00C91A85">
        <w:rPr>
          <w:lang w:val="bg-BG"/>
        </w:rPr>
        <w:t>8</w:t>
      </w:r>
      <w:r>
        <w:rPr>
          <w:lang w:val="bg-BG"/>
        </w:rPr>
        <w:t xml:space="preserve">.2). </w:t>
      </w:r>
    </w:p>
    <w:p w:rsidR="00C91A85" w:rsidRDefault="00C91A85" w:rsidP="00C91A85">
      <w:pPr>
        <w:spacing w:before="120"/>
        <w:rPr>
          <w:lang w:val="bg-BG"/>
        </w:rPr>
      </w:pPr>
      <w:r>
        <w:rPr>
          <w:noProof/>
          <w:lang w:val="bg-BG" w:eastAsia="zh-CN"/>
        </w:rPr>
        <w:drawing>
          <wp:inline distT="0" distB="0" distL="0" distR="0" wp14:anchorId="2D2F8086" wp14:editId="12626CF3">
            <wp:extent cx="4354830" cy="2383155"/>
            <wp:effectExtent l="0" t="0" r="7620" b="0"/>
            <wp:docPr id="13" name="Картина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titled-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54830" cy="2383155"/>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8</w:t>
      </w:r>
      <w:r>
        <w:rPr>
          <w:lang w:val="bg-BG"/>
        </w:rPr>
        <w:t xml:space="preserve">.2 </w:t>
      </w:r>
    </w:p>
    <w:p w:rsidR="00C91A85" w:rsidRDefault="00C91A85" w:rsidP="00C91A85">
      <w:pPr>
        <w:spacing w:before="120"/>
        <w:rPr>
          <w:lang w:val="bg-BG"/>
        </w:rPr>
      </w:pPr>
      <w:r>
        <w:rPr>
          <w:lang w:val="bg-BG"/>
        </w:rPr>
        <w:t xml:space="preserve">Това е справка за въведените плащания. Бутона </w:t>
      </w:r>
      <w:r>
        <w:rPr>
          <w:i/>
          <w:lang w:val="bg-BG"/>
        </w:rPr>
        <w:t>&lt;Добави&gt;</w:t>
      </w:r>
      <w:r>
        <w:rPr>
          <w:lang w:val="bg-BG"/>
        </w:rPr>
        <w:t xml:space="preserve"> служи за добавяне на ново плащане. Бутоните &lt;</w:t>
      </w:r>
      <w:r>
        <w:rPr>
          <w:i/>
          <w:lang w:val="bg-BG"/>
        </w:rPr>
        <w:t>Редакция</w:t>
      </w:r>
      <w:r>
        <w:rPr>
          <w:lang w:val="bg-BG"/>
        </w:rPr>
        <w:t>&gt; ,  &lt;</w:t>
      </w:r>
      <w:r>
        <w:rPr>
          <w:i/>
          <w:lang w:val="bg-BG"/>
        </w:rPr>
        <w:t>Изтриване</w:t>
      </w:r>
      <w:r>
        <w:rPr>
          <w:lang w:val="bg-BG"/>
        </w:rPr>
        <w:t>&gt;  и  &lt;</w:t>
      </w:r>
      <w:r>
        <w:rPr>
          <w:i/>
          <w:lang w:val="bg-BG"/>
        </w:rPr>
        <w:t>Запис</w:t>
      </w:r>
      <w:r>
        <w:rPr>
          <w:lang w:val="bg-BG"/>
        </w:rPr>
        <w:t>&gt; са за текущото плащане, който е маркирано.</w:t>
      </w:r>
    </w:p>
    <w:p w:rsidR="00C91A85" w:rsidRDefault="00C91A85" w:rsidP="00C91A85">
      <w:pPr>
        <w:spacing w:before="120"/>
        <w:rPr>
          <w:b/>
          <w:lang w:val="bg-BG"/>
        </w:rPr>
      </w:pPr>
      <w:r>
        <w:rPr>
          <w:b/>
          <w:lang w:val="bg-BG"/>
        </w:rPr>
        <w:t xml:space="preserve">Добавяне на ново плащане: </w:t>
      </w:r>
    </w:p>
    <w:p w:rsidR="00C91A85" w:rsidRDefault="00C91A85" w:rsidP="00C91A85">
      <w:pPr>
        <w:spacing w:before="120"/>
        <w:rPr>
          <w:lang w:val="bg-BG"/>
        </w:rPr>
      </w:pPr>
      <w:r>
        <w:rPr>
          <w:lang w:val="bg-BG"/>
        </w:rPr>
        <w:t>Натискаме бутона &lt;</w:t>
      </w:r>
      <w:r>
        <w:rPr>
          <w:i/>
          <w:lang w:val="bg-BG"/>
        </w:rPr>
        <w:t>Добави</w:t>
      </w:r>
      <w:r>
        <w:rPr>
          <w:lang w:val="bg-BG"/>
        </w:rPr>
        <w:t>&gt;. Визуализира се диалог (фиг.17.3).</w:t>
      </w:r>
    </w:p>
    <w:p w:rsidR="00C91A85" w:rsidRDefault="00C91A85" w:rsidP="00C91A85">
      <w:pPr>
        <w:spacing w:before="120"/>
        <w:rPr>
          <w:lang w:val="bg-BG"/>
        </w:rPr>
      </w:pPr>
      <w:r>
        <w:rPr>
          <w:noProof/>
          <w:lang w:val="bg-BG" w:eastAsia="zh-CN"/>
        </w:rPr>
        <w:lastRenderedPageBreak/>
        <w:drawing>
          <wp:inline distT="0" distB="0" distL="0" distR="0" wp14:anchorId="64FA58B4" wp14:editId="7329D498">
            <wp:extent cx="4504690" cy="3267710"/>
            <wp:effectExtent l="0" t="0" r="0" b="8890"/>
            <wp:docPr id="12" name="Картина 1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ntitled-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04690" cy="3267710"/>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8</w:t>
      </w:r>
      <w:r>
        <w:rPr>
          <w:lang w:val="bg-BG"/>
        </w:rPr>
        <w:t xml:space="preserve">.3 </w:t>
      </w:r>
    </w:p>
    <w:p w:rsidR="00C91A85" w:rsidRDefault="00C91A85" w:rsidP="00C91A85">
      <w:pPr>
        <w:spacing w:before="120"/>
        <w:jc w:val="both"/>
        <w:rPr>
          <w:lang w:val="bg-BG"/>
        </w:rPr>
      </w:pPr>
      <w:r>
        <w:rPr>
          <w:lang w:val="bg-BG"/>
        </w:rPr>
        <w:t>Въвежда се общата сума за разпределение. Избира се вида на сметката, по която е направено плащането. След това се въвеждат отделните задължени лица – членове на осигурителната каса (ЗЛ), които имат вноски с това платежно. След като се въведе едно ЗЛ и сумата, която се отнася за него се натиска бутона &lt;</w:t>
      </w:r>
      <w:r>
        <w:rPr>
          <w:i/>
          <w:lang w:val="bg-BG"/>
        </w:rPr>
        <w:t xml:space="preserve">Добави&gt; </w:t>
      </w:r>
      <w:r>
        <w:rPr>
          <w:lang w:val="bg-BG"/>
        </w:rPr>
        <w:t xml:space="preserve"> и той се визуализира в списъка. Разпределената сума показва колко е сумата на вече въведените ЗЛ.</w:t>
      </w:r>
    </w:p>
    <w:p w:rsidR="00C91A85" w:rsidRDefault="00C91A85" w:rsidP="00C91A85">
      <w:pPr>
        <w:spacing w:before="120"/>
        <w:jc w:val="both"/>
        <w:rPr>
          <w:lang w:val="bg-BG"/>
        </w:rPr>
      </w:pPr>
      <w:r>
        <w:rPr>
          <w:lang w:val="bg-BG"/>
        </w:rPr>
        <w:t xml:space="preserve"> Бутона &lt;</w:t>
      </w:r>
      <w:r>
        <w:rPr>
          <w:i/>
          <w:lang w:val="bg-BG"/>
        </w:rPr>
        <w:t xml:space="preserve">Членове </w:t>
      </w:r>
      <w:r>
        <w:rPr>
          <w:lang w:val="bg-BG"/>
        </w:rPr>
        <w:t>&gt; визуализира списъка на членовете на ОК. При натискане на заглавната част на коя да е от колоните със списъка на членовете на ОК, съответната колона ще се подреди по азбучен ред.</w:t>
      </w:r>
    </w:p>
    <w:p w:rsidR="00C91A85" w:rsidRDefault="00C91A85" w:rsidP="00C91A85">
      <w:pPr>
        <w:spacing w:before="120"/>
        <w:jc w:val="both"/>
        <w:rPr>
          <w:lang w:val="bg-BG"/>
        </w:rPr>
      </w:pPr>
      <w:r>
        <w:rPr>
          <w:lang w:val="bg-BG"/>
        </w:rPr>
        <w:t xml:space="preserve"> С бутона &lt;</w:t>
      </w:r>
      <w:r>
        <w:rPr>
          <w:i/>
          <w:lang w:val="bg-BG"/>
        </w:rPr>
        <w:t>Изтрий</w:t>
      </w:r>
      <w:r>
        <w:rPr>
          <w:lang w:val="bg-BG"/>
        </w:rPr>
        <w:t xml:space="preserve">&gt; може да се изтрие записа с разпределената сума на ЗЛ, което е маркирано. </w:t>
      </w:r>
    </w:p>
    <w:p w:rsidR="00C91A85" w:rsidRDefault="00C91A85" w:rsidP="00C91A85">
      <w:pPr>
        <w:spacing w:before="120"/>
        <w:jc w:val="both"/>
        <w:rPr>
          <w:lang w:val="bg-BG"/>
        </w:rPr>
      </w:pPr>
      <w:r>
        <w:rPr>
          <w:lang w:val="bg-BG"/>
        </w:rPr>
        <w:t>С бутона &lt;</w:t>
      </w:r>
      <w:r>
        <w:rPr>
          <w:i/>
          <w:lang w:val="bg-BG"/>
        </w:rPr>
        <w:t>Откажи</w:t>
      </w:r>
      <w:r>
        <w:rPr>
          <w:lang w:val="bg-BG"/>
        </w:rPr>
        <w:t xml:space="preserve">&gt; няма да се запази нищо от въведената информация. </w:t>
      </w:r>
    </w:p>
    <w:p w:rsidR="00C91A85" w:rsidRDefault="00C91A85" w:rsidP="00C91A85">
      <w:pPr>
        <w:spacing w:before="120"/>
        <w:jc w:val="both"/>
        <w:rPr>
          <w:lang w:val="bg-BG"/>
        </w:rPr>
      </w:pPr>
      <w:r>
        <w:rPr>
          <w:lang w:val="bg-BG"/>
        </w:rPr>
        <w:t>С бутона &lt;</w:t>
      </w:r>
      <w:r>
        <w:rPr>
          <w:i/>
          <w:lang w:val="bg-BG"/>
        </w:rPr>
        <w:t>Запази</w:t>
      </w:r>
      <w:r>
        <w:rPr>
          <w:lang w:val="bg-BG"/>
        </w:rPr>
        <w:t>&gt; ще се запазят въведената информация, даже сумата за разпределение да не е равна на вече разпределената сума.</w:t>
      </w:r>
    </w:p>
    <w:p w:rsidR="00C91A85" w:rsidRDefault="00C91A85" w:rsidP="00C91A85">
      <w:pPr>
        <w:spacing w:before="120"/>
        <w:rPr>
          <w:b/>
          <w:lang w:val="bg-BG"/>
        </w:rPr>
      </w:pPr>
      <w:r>
        <w:rPr>
          <w:b/>
          <w:lang w:val="bg-BG"/>
        </w:rPr>
        <w:t xml:space="preserve">Редакция на вече въведено плащане: </w:t>
      </w:r>
    </w:p>
    <w:p w:rsidR="00C91A85" w:rsidRDefault="00C91A85" w:rsidP="00C91A85">
      <w:pPr>
        <w:spacing w:before="120"/>
        <w:jc w:val="both"/>
        <w:rPr>
          <w:lang w:val="bg-BG"/>
        </w:rPr>
      </w:pPr>
      <w:r>
        <w:rPr>
          <w:lang w:val="bg-BG"/>
        </w:rPr>
        <w:t>Натискаме бутона &lt;</w:t>
      </w:r>
      <w:r>
        <w:rPr>
          <w:i/>
          <w:lang w:val="bg-BG"/>
        </w:rPr>
        <w:t>Редакция</w:t>
      </w:r>
      <w:r>
        <w:rPr>
          <w:lang w:val="bg-BG"/>
        </w:rPr>
        <w:t>&gt;.  Появява се същия диалогов прозорец като при добавяне на ново плащане, като се визуализира вече въведената информация. Като разликата при добавяне на ново плащане е че при натискане на бутона &lt;</w:t>
      </w:r>
      <w:r>
        <w:rPr>
          <w:i/>
          <w:lang w:val="bg-BG"/>
        </w:rPr>
        <w:t>Откажи</w:t>
      </w:r>
      <w:r>
        <w:rPr>
          <w:lang w:val="bg-BG"/>
        </w:rPr>
        <w:t>&gt;, няма да се запази само новата информация.</w:t>
      </w:r>
    </w:p>
    <w:p w:rsidR="00C91A85" w:rsidRDefault="00C91A85" w:rsidP="00C91A85">
      <w:pPr>
        <w:spacing w:before="120"/>
        <w:rPr>
          <w:b/>
          <w:lang w:val="bg-BG"/>
        </w:rPr>
      </w:pPr>
      <w:r>
        <w:rPr>
          <w:b/>
          <w:lang w:val="bg-BG"/>
        </w:rPr>
        <w:t xml:space="preserve">Изтриване на въведено плащане: </w:t>
      </w:r>
    </w:p>
    <w:p w:rsidR="00C91A85" w:rsidRDefault="00C91A85" w:rsidP="00C91A85">
      <w:pPr>
        <w:spacing w:before="120"/>
        <w:jc w:val="both"/>
        <w:rPr>
          <w:lang w:val="bg-BG"/>
        </w:rPr>
      </w:pPr>
      <w:r>
        <w:rPr>
          <w:lang w:val="bg-BG"/>
        </w:rPr>
        <w:t>Натискаме бутона &lt;</w:t>
      </w:r>
      <w:r>
        <w:rPr>
          <w:i/>
          <w:lang w:val="bg-BG"/>
        </w:rPr>
        <w:t>Изтрий</w:t>
      </w:r>
      <w:r>
        <w:rPr>
          <w:lang w:val="bg-BG"/>
        </w:rPr>
        <w:t xml:space="preserve">&gt;.  Появява се диалогов прозорец с питане дали потвърждаваме изтриването на записа. </w:t>
      </w:r>
    </w:p>
    <w:p w:rsidR="00C91A85" w:rsidRDefault="00C91A85" w:rsidP="00C91A85">
      <w:pPr>
        <w:spacing w:before="120"/>
        <w:rPr>
          <w:b/>
          <w:lang w:val="bg-BG"/>
        </w:rPr>
      </w:pPr>
      <w:r>
        <w:rPr>
          <w:b/>
          <w:lang w:val="bg-BG"/>
        </w:rPr>
        <w:t xml:space="preserve">Генериране на файл за плащания от ОК: </w:t>
      </w:r>
    </w:p>
    <w:p w:rsidR="00C91A85" w:rsidRDefault="00C91A85" w:rsidP="00C91A85">
      <w:pPr>
        <w:spacing w:before="120"/>
        <w:jc w:val="both"/>
        <w:rPr>
          <w:lang w:val="bg-BG"/>
        </w:rPr>
      </w:pPr>
      <w:r>
        <w:rPr>
          <w:lang w:val="bg-BG"/>
        </w:rPr>
        <w:t>Натискаме бутона &lt;</w:t>
      </w:r>
      <w:r>
        <w:rPr>
          <w:i/>
          <w:lang w:val="bg-BG"/>
        </w:rPr>
        <w:t>Запис</w:t>
      </w:r>
      <w:r>
        <w:rPr>
          <w:lang w:val="bg-BG"/>
        </w:rPr>
        <w:t>&gt;.  Появява се диалогов прозорец (фиг.18.4)</w:t>
      </w:r>
    </w:p>
    <w:p w:rsidR="00C91A85" w:rsidRDefault="00C91A85" w:rsidP="00C91A85">
      <w:pPr>
        <w:spacing w:before="120"/>
        <w:rPr>
          <w:lang w:val="bg-BG"/>
        </w:rPr>
      </w:pPr>
      <w:r>
        <w:rPr>
          <w:lang w:val="bg-BG"/>
        </w:rPr>
        <w:lastRenderedPageBreak/>
        <w:t xml:space="preserve"> </w:t>
      </w:r>
      <w:r>
        <w:rPr>
          <w:noProof/>
          <w:lang w:val="bg-BG" w:eastAsia="zh-CN"/>
        </w:rPr>
        <w:drawing>
          <wp:inline distT="0" distB="0" distL="0" distR="0" wp14:anchorId="26CDB7F1" wp14:editId="3D16619B">
            <wp:extent cx="4459605" cy="3245485"/>
            <wp:effectExtent l="0" t="0" r="0" b="0"/>
            <wp:docPr id="11" name="Картина 1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ntitled-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59605" cy="3245485"/>
                    </a:xfrm>
                    <a:prstGeom prst="rect">
                      <a:avLst/>
                    </a:prstGeom>
                    <a:noFill/>
                    <a:ln>
                      <a:noFill/>
                    </a:ln>
                  </pic:spPr>
                </pic:pic>
              </a:graphicData>
            </a:graphic>
          </wp:inline>
        </w:drawing>
      </w:r>
    </w:p>
    <w:p w:rsidR="00C91A85" w:rsidRDefault="00C91A85" w:rsidP="00C91A85">
      <w:pPr>
        <w:spacing w:before="120"/>
        <w:rPr>
          <w:lang w:val="bg-BG"/>
        </w:rPr>
      </w:pPr>
      <w:r>
        <w:rPr>
          <w:lang w:val="bg-BG"/>
        </w:rPr>
        <w:t>Фиг. 1</w:t>
      </w:r>
      <w:r w:rsidRPr="00C91A85">
        <w:rPr>
          <w:lang w:val="bg-BG"/>
        </w:rPr>
        <w:t>8</w:t>
      </w:r>
      <w:r>
        <w:rPr>
          <w:lang w:val="bg-BG"/>
        </w:rPr>
        <w:t xml:space="preserve">.4 </w:t>
      </w:r>
    </w:p>
    <w:p w:rsidR="00C91A85" w:rsidRDefault="00C91A85" w:rsidP="00C91A85">
      <w:pPr>
        <w:rPr>
          <w:lang w:val="bg-BG"/>
        </w:rPr>
      </w:pPr>
      <w:r>
        <w:rPr>
          <w:lang w:val="bg-BG"/>
        </w:rPr>
        <w:t xml:space="preserve">В папката DATA на инсталацията на програмата се създава папка с текущата дата(ГГГГ_ММ_ДД), в която се запазва файла за плащания от ОК. Можете да го запазите и другаде, като в този диалогов прозорец изберете друга папка или устройство. </w:t>
      </w:r>
    </w:p>
    <w:p w:rsidR="00C91A85" w:rsidRDefault="00C91A85" w:rsidP="00C91A85">
      <w:pPr>
        <w:pStyle w:val="1"/>
        <w:jc w:val="both"/>
        <w:rPr>
          <w:rFonts w:ascii="Times New Roman" w:hAnsi="Times New Roman"/>
          <w:sz w:val="24"/>
          <w:u w:val="single"/>
          <w:lang w:val="bg-BG"/>
        </w:rPr>
      </w:pPr>
      <w:r>
        <w:rPr>
          <w:b w:val="0"/>
          <w:sz w:val="24"/>
          <w:u w:val="single"/>
          <w:lang w:val="bg-BG"/>
        </w:rPr>
        <w:br w:type="page"/>
      </w:r>
      <w:bookmarkStart w:id="24" w:name="_Toc29546762"/>
      <w:r>
        <w:rPr>
          <w:rFonts w:ascii="Times New Roman" w:hAnsi="Times New Roman"/>
          <w:sz w:val="24"/>
          <w:u w:val="single"/>
          <w:lang w:val="bg-BG"/>
        </w:rPr>
        <w:lastRenderedPageBreak/>
        <w:t>19. Въвеждане на Справки по чл.73, ал.1 и ал.6 от ЗДДФЛ</w:t>
      </w:r>
      <w:bookmarkEnd w:id="24"/>
    </w:p>
    <w:p w:rsidR="00C91A85" w:rsidRDefault="00C91A85" w:rsidP="00C91A85">
      <w:pPr>
        <w:rPr>
          <w:lang w:val="bg-BG"/>
        </w:rPr>
      </w:pPr>
      <w:bookmarkStart w:id="25" w:name="_Toc29541569"/>
      <w:r>
        <w:rPr>
          <w:lang w:val="bg-BG"/>
        </w:rPr>
        <w:t>Отидете в меню “Член 73” и изберете “Справки по чл.73 от ЗДДФЛ“ (фиг. 19.1.)</w:t>
      </w:r>
      <w:bookmarkEnd w:id="25"/>
      <w:r>
        <w:rPr>
          <w:lang w:val="bg-BG"/>
        </w:rPr>
        <w:t xml:space="preserve"> </w:t>
      </w:r>
    </w:p>
    <w:p w:rsidR="00C91A85" w:rsidRDefault="00C91A85" w:rsidP="00C91A85">
      <w:pPr>
        <w:rPr>
          <w:lang w:val="bg-BG"/>
        </w:rPr>
      </w:pPr>
      <w:bookmarkStart w:id="26" w:name="_Toc29541570"/>
      <w:r>
        <w:rPr>
          <w:noProof/>
          <w:lang w:val="bg-BG" w:eastAsia="zh-CN"/>
        </w:rPr>
        <w:drawing>
          <wp:inline distT="0" distB="0" distL="0" distR="0" wp14:anchorId="1EAB54F9" wp14:editId="2DE789E2">
            <wp:extent cx="5756275" cy="1641475"/>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56275" cy="1641475"/>
                    </a:xfrm>
                    <a:prstGeom prst="rect">
                      <a:avLst/>
                    </a:prstGeom>
                    <a:noFill/>
                    <a:ln>
                      <a:noFill/>
                    </a:ln>
                  </pic:spPr>
                </pic:pic>
              </a:graphicData>
            </a:graphic>
          </wp:inline>
        </w:drawing>
      </w:r>
      <w:bookmarkEnd w:id="26"/>
      <w:r>
        <w:rPr>
          <w:lang w:val="bg-BG"/>
        </w:rPr>
        <w:t xml:space="preserve"> </w:t>
      </w:r>
    </w:p>
    <w:p w:rsidR="00C91A85" w:rsidRDefault="00C91A85" w:rsidP="00C91A85">
      <w:pPr>
        <w:rPr>
          <w:lang w:val="bg-BG"/>
        </w:rPr>
      </w:pPr>
      <w:r>
        <w:rPr>
          <w:lang w:val="bg-BG"/>
        </w:rPr>
        <w:t>Фиг. 19.1 – Справки по чл.73 от ЗДДФЛ</w:t>
      </w:r>
    </w:p>
    <w:p w:rsidR="00C91A85" w:rsidRDefault="00C91A85" w:rsidP="00C91A85">
      <w:pPr>
        <w:rPr>
          <w:lang w:val="bg-BG"/>
        </w:rPr>
      </w:pPr>
    </w:p>
    <w:p w:rsidR="00C91A85" w:rsidRDefault="00C91A85" w:rsidP="00C91A85">
      <w:pPr>
        <w:rPr>
          <w:lang w:val="bg-BG"/>
        </w:rPr>
      </w:pPr>
      <w:r>
        <w:rPr>
          <w:lang w:val="bg-BG"/>
        </w:rPr>
        <w:t>Показва се диалогов прозорец(Фиг.19.2).</w:t>
      </w:r>
    </w:p>
    <w:p w:rsidR="00C91A85" w:rsidRDefault="00C91A85" w:rsidP="00C91A85">
      <w:pPr>
        <w:rPr>
          <w:lang w:val="bg-BG"/>
        </w:rPr>
      </w:pPr>
      <w:r>
        <w:rPr>
          <w:noProof/>
          <w:lang w:val="bg-BG" w:eastAsia="zh-CN"/>
        </w:rPr>
        <w:drawing>
          <wp:inline distT="0" distB="0" distL="0" distR="0" wp14:anchorId="26A16A23" wp14:editId="19717BB0">
            <wp:extent cx="5973445" cy="3575050"/>
            <wp:effectExtent l="0" t="0" r="8255" b="635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73445" cy="3575050"/>
                    </a:xfrm>
                    <a:prstGeom prst="rect">
                      <a:avLst/>
                    </a:prstGeom>
                    <a:noFill/>
                    <a:ln>
                      <a:noFill/>
                    </a:ln>
                  </pic:spPr>
                </pic:pic>
              </a:graphicData>
            </a:graphic>
          </wp:inline>
        </w:drawing>
      </w:r>
    </w:p>
    <w:p w:rsidR="00C91A85" w:rsidRDefault="00C91A85" w:rsidP="00C91A85">
      <w:pPr>
        <w:rPr>
          <w:lang w:val="bg-BG"/>
        </w:rPr>
      </w:pPr>
      <w:r>
        <w:rPr>
          <w:lang w:val="bg-BG"/>
        </w:rPr>
        <w:t>Фиг. 19.2.</w:t>
      </w:r>
    </w:p>
    <w:p w:rsidR="00C91A85" w:rsidRDefault="00C91A85" w:rsidP="00C91A85">
      <w:pPr>
        <w:rPr>
          <w:lang w:val="bg-BG"/>
        </w:rPr>
      </w:pPr>
    </w:p>
    <w:p w:rsidR="00C91A85" w:rsidRDefault="00C91A85" w:rsidP="00C91A85">
      <w:pPr>
        <w:rPr>
          <w:lang w:val="bg-BG"/>
        </w:rPr>
      </w:pPr>
      <w:bookmarkStart w:id="27" w:name="_Toc29541571"/>
      <w:r>
        <w:rPr>
          <w:lang w:val="bg-BG"/>
        </w:rPr>
        <w:t>Можем да въвеждаме нови Справки по чл.73, ал.1 от ЗДДФЛ (бутон &lt;</w:t>
      </w:r>
      <w:r>
        <w:rPr>
          <w:i/>
          <w:lang w:val="bg-BG"/>
        </w:rPr>
        <w:t>Нова 73.1&gt;</w:t>
      </w:r>
      <w:r>
        <w:rPr>
          <w:lang w:val="bg-BG"/>
        </w:rPr>
        <w:t>) и Справка по чл.73, ал.6 от ЗДДФЛ  (бутон &lt;</w:t>
      </w:r>
      <w:r>
        <w:rPr>
          <w:i/>
          <w:lang w:val="bg-BG"/>
        </w:rPr>
        <w:t>Нова 73.6&gt;</w:t>
      </w:r>
      <w:r>
        <w:rPr>
          <w:lang w:val="bg-BG"/>
        </w:rPr>
        <w:t>).</w:t>
      </w:r>
      <w:bookmarkEnd w:id="27"/>
      <w:r>
        <w:rPr>
          <w:lang w:val="bg-BG"/>
        </w:rPr>
        <w:t xml:space="preserve"> </w:t>
      </w:r>
    </w:p>
    <w:p w:rsidR="00C91A85" w:rsidRDefault="00C91A85" w:rsidP="00C91A85">
      <w:pPr>
        <w:rPr>
          <w:lang w:val="bg-BG"/>
        </w:rPr>
      </w:pPr>
      <w:bookmarkStart w:id="28" w:name="_Toc29541572"/>
      <w:r>
        <w:rPr>
          <w:lang w:val="bg-BG"/>
        </w:rPr>
        <w:t>Ако изберем в списъка даден ред ще можем да редактираме (бутон &lt;</w:t>
      </w:r>
      <w:r>
        <w:rPr>
          <w:i/>
          <w:lang w:val="bg-BG"/>
        </w:rPr>
        <w:t>Редакция&gt;</w:t>
      </w:r>
      <w:r>
        <w:rPr>
          <w:lang w:val="bg-BG"/>
        </w:rPr>
        <w:t>), изтрием (бутон &lt;</w:t>
      </w:r>
      <w:r>
        <w:rPr>
          <w:i/>
          <w:lang w:val="bg-BG"/>
        </w:rPr>
        <w:t>Изтриване</w:t>
      </w:r>
      <w:r>
        <w:rPr>
          <w:lang w:val="bg-BG"/>
        </w:rPr>
        <w:t>&gt;) или запишем във файл (бутон &lt;</w:t>
      </w:r>
      <w:r>
        <w:rPr>
          <w:i/>
          <w:lang w:val="bg-BG"/>
        </w:rPr>
        <w:t>Запис в XML&gt;</w:t>
      </w:r>
      <w:r>
        <w:rPr>
          <w:lang w:val="bg-BG"/>
        </w:rPr>
        <w:t>)  тази справка.</w:t>
      </w:r>
      <w:bookmarkEnd w:id="28"/>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bookmarkStart w:id="29" w:name="_Toc29541573"/>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pStyle w:val="2"/>
        <w:rPr>
          <w:rFonts w:ascii="Times New Roman" w:hAnsi="Times New Roman"/>
          <w:u w:val="single"/>
        </w:rPr>
      </w:pPr>
      <w:r>
        <w:rPr>
          <w:rFonts w:ascii="Times New Roman" w:hAnsi="Times New Roman"/>
          <w:u w:val="single"/>
        </w:rPr>
        <w:t>19.1 Въвеждане на Справки по чл.73, ал.1 от ЗДДФЛ</w:t>
      </w:r>
    </w:p>
    <w:p w:rsidR="00C91A85" w:rsidRDefault="00C91A85" w:rsidP="00C91A85">
      <w:pPr>
        <w:rPr>
          <w:lang w:val="bg-BG"/>
        </w:rPr>
      </w:pPr>
    </w:p>
    <w:p w:rsidR="00C91A85" w:rsidRDefault="00C91A85" w:rsidP="00C91A85">
      <w:pPr>
        <w:rPr>
          <w:lang w:val="bg-BG"/>
        </w:rPr>
      </w:pPr>
      <w:r>
        <w:rPr>
          <w:lang w:val="bg-BG"/>
        </w:rPr>
        <w:t>При натискане на бутона &lt;</w:t>
      </w:r>
      <w:r>
        <w:rPr>
          <w:i/>
          <w:lang w:val="bg-BG"/>
        </w:rPr>
        <w:t>Нова 73.1&gt;</w:t>
      </w:r>
      <w:r>
        <w:rPr>
          <w:lang w:val="bg-BG"/>
        </w:rPr>
        <w:t xml:space="preserve"> се отваря диалогов прозорец(Фиг.19.3):</w:t>
      </w:r>
      <w:bookmarkEnd w:id="29"/>
    </w:p>
    <w:p w:rsidR="00C91A85" w:rsidRDefault="00C91A85" w:rsidP="00C91A85">
      <w:pPr>
        <w:rPr>
          <w:lang w:val="bg-BG"/>
        </w:rPr>
      </w:pPr>
      <w:bookmarkStart w:id="30" w:name="_Toc29541574"/>
      <w:r>
        <w:rPr>
          <w:noProof/>
          <w:lang w:val="bg-BG" w:eastAsia="zh-CN"/>
        </w:rPr>
        <w:drawing>
          <wp:inline distT="0" distB="0" distL="0" distR="0" wp14:anchorId="31A2C08B" wp14:editId="4BC1516A">
            <wp:extent cx="5973445" cy="5808980"/>
            <wp:effectExtent l="0" t="0" r="8255" b="127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73445" cy="5808980"/>
                    </a:xfrm>
                    <a:prstGeom prst="rect">
                      <a:avLst/>
                    </a:prstGeom>
                    <a:noFill/>
                    <a:ln>
                      <a:noFill/>
                    </a:ln>
                  </pic:spPr>
                </pic:pic>
              </a:graphicData>
            </a:graphic>
          </wp:inline>
        </w:drawing>
      </w:r>
      <w:r>
        <w:rPr>
          <w:lang w:val="bg-BG"/>
        </w:rPr>
        <w:t xml:space="preserve"> Фиг.19.3</w:t>
      </w:r>
      <w:bookmarkEnd w:id="30"/>
    </w:p>
    <w:p w:rsidR="00C91A85" w:rsidRDefault="00C91A85" w:rsidP="00C91A85">
      <w:pPr>
        <w:rPr>
          <w:lang w:val="bg-BG"/>
        </w:rPr>
      </w:pPr>
    </w:p>
    <w:p w:rsidR="00C91A85" w:rsidRDefault="00C91A85" w:rsidP="00C91A85">
      <w:pPr>
        <w:rPr>
          <w:lang w:val="bg-BG"/>
        </w:rPr>
      </w:pPr>
      <w:r>
        <w:rPr>
          <w:lang w:val="bg-BG"/>
        </w:rPr>
        <w:t xml:space="preserve">Първите две полета </w:t>
      </w:r>
      <w:r>
        <w:rPr>
          <w:rFonts w:ascii="Arial" w:hAnsi="Arial" w:cs="Arial"/>
          <w:b/>
          <w:i/>
          <w:sz w:val="16"/>
          <w:szCs w:val="16"/>
          <w:lang w:val="bg-BG"/>
        </w:rPr>
        <w:t xml:space="preserve">заличаване/прекратяване на предприятие в срока по чл. 162 от ЗКПО </w:t>
      </w:r>
      <w:r>
        <w:rPr>
          <w:rFonts w:ascii="Arial" w:hAnsi="Arial" w:cs="Arial"/>
          <w:b/>
          <w:sz w:val="16"/>
          <w:szCs w:val="16"/>
          <w:lang w:val="bg-BG"/>
        </w:rPr>
        <w:t xml:space="preserve">и </w:t>
      </w:r>
      <w:r>
        <w:rPr>
          <w:rFonts w:ascii="Arial" w:hAnsi="Arial" w:cs="Arial"/>
          <w:b/>
          <w:i/>
          <w:sz w:val="16"/>
          <w:szCs w:val="16"/>
          <w:lang w:val="bg-BG"/>
        </w:rPr>
        <w:t xml:space="preserve">година </w:t>
      </w:r>
      <w:r>
        <w:rPr>
          <w:lang w:val="bg-BG"/>
        </w:rPr>
        <w:t>се</w:t>
      </w:r>
      <w:r>
        <w:rPr>
          <w:rFonts w:ascii="Arial" w:hAnsi="Arial" w:cs="Arial"/>
          <w:b/>
          <w:i/>
          <w:sz w:val="16"/>
          <w:szCs w:val="16"/>
          <w:lang w:val="bg-BG"/>
        </w:rPr>
        <w:t xml:space="preserve"> </w:t>
      </w:r>
      <w:r>
        <w:rPr>
          <w:lang w:val="bg-BG"/>
        </w:rPr>
        <w:t>попълват еднократно и при добавяне на първия ред от списъка стават неактивни.</w:t>
      </w:r>
    </w:p>
    <w:p w:rsidR="00C91A85" w:rsidRDefault="00C91A85" w:rsidP="00C91A85">
      <w:pPr>
        <w:rPr>
          <w:lang w:val="bg-BG"/>
        </w:rPr>
      </w:pPr>
      <w:r>
        <w:rPr>
          <w:lang w:val="bg-BG"/>
        </w:rPr>
        <w:t xml:space="preserve">Ако е маркирано поле </w:t>
      </w:r>
      <w:r>
        <w:rPr>
          <w:rFonts w:ascii="Arial" w:hAnsi="Arial" w:cs="Arial"/>
          <w:b/>
          <w:i/>
          <w:sz w:val="16"/>
          <w:szCs w:val="16"/>
          <w:lang w:val="bg-BG"/>
        </w:rPr>
        <w:t>заличаване/прекратяване на предприятие в срока по чл. 162 от ЗКПО</w:t>
      </w:r>
      <w:r>
        <w:rPr>
          <w:lang w:val="bg-BG"/>
        </w:rPr>
        <w:t xml:space="preserve"> може да се избере и година 2020, иначе се попълват данни само за 2019 година.</w:t>
      </w:r>
    </w:p>
    <w:p w:rsidR="00C91A85" w:rsidRDefault="00C91A85" w:rsidP="00C91A85">
      <w:pPr>
        <w:rPr>
          <w:lang w:val="bg-BG"/>
        </w:rPr>
      </w:pPr>
      <w:r>
        <w:rPr>
          <w:lang w:val="bg-BG"/>
        </w:rPr>
        <w:t>1.Код корекция - се вписва „0“ за основни данни; „1“ – за коригиращи данни и „8“ – за заличаващи данни.</w:t>
      </w:r>
    </w:p>
    <w:p w:rsidR="00C91A85" w:rsidRDefault="00C91A85" w:rsidP="00C91A85">
      <w:pPr>
        <w:rPr>
          <w:lang w:val="bg-BG"/>
        </w:rPr>
      </w:pPr>
      <w:r>
        <w:rPr>
          <w:lang w:val="bg-BG"/>
        </w:rPr>
        <w:t>2.ЧФЛ - маркира се ако е чуждестранно лице за Република България.</w:t>
      </w:r>
    </w:p>
    <w:p w:rsidR="00C91A85" w:rsidRDefault="00C91A85" w:rsidP="00C91A85">
      <w:pPr>
        <w:rPr>
          <w:lang w:val="bg-BG"/>
        </w:rPr>
      </w:pPr>
      <w:r>
        <w:rPr>
          <w:lang w:val="bg-BG"/>
        </w:rPr>
        <w:t>3.Тип идентификатор - се вписва „0“ за лице с ЕГН; „1“ за лице с ЛН, ЛНЧ или „Сл. № от регистъра на НАП“; „2“ за физическо лице с БУЛСТАТ; „3“ за чуждестранно физическо лице без посочените идентификатори, като в тези случаи "4.ЕГН/ЛН/ЛНЧ/Сл. № от регистъра на НАП/БУЛСТАТ на физическо лице " не се попълва, а се попълва "5.Дата на раждане".</w:t>
      </w:r>
    </w:p>
    <w:p w:rsidR="00C91A85" w:rsidRDefault="00C91A85" w:rsidP="00C91A85">
      <w:pPr>
        <w:rPr>
          <w:lang w:val="bg-BG"/>
        </w:rPr>
      </w:pPr>
      <w:r>
        <w:rPr>
          <w:lang w:val="bg-BG"/>
        </w:rPr>
        <w:t>Полета от 2 до 9 не се попълват за изплатени доходи с кодове 8141, 820 и 821. Поле 14 „Брой лица“ се попълва само за доходи с код 8141.</w:t>
      </w:r>
    </w:p>
    <w:p w:rsidR="00C91A85" w:rsidRDefault="00C91A85" w:rsidP="00C91A85">
      <w:pPr>
        <w:rPr>
          <w:lang w:val="bg-BG"/>
        </w:rPr>
      </w:pPr>
      <w:r>
        <w:rPr>
          <w:lang w:val="bg-BG"/>
        </w:rPr>
        <w:lastRenderedPageBreak/>
        <w:t>9.Код държава ІІ се попълва само за чуждестранни физически лица.</w:t>
      </w:r>
    </w:p>
    <w:p w:rsidR="00C91A85" w:rsidRDefault="00C91A85" w:rsidP="00C91A85">
      <w:pPr>
        <w:rPr>
          <w:lang w:val="bg-BG"/>
        </w:rPr>
      </w:pPr>
      <w:r>
        <w:rPr>
          <w:lang w:val="bg-BG"/>
        </w:rPr>
        <w:t>10.Код на дохода се вписва кодът на дохода, посочен в номенклатурата след справката, според вида на изплатения доход. Ако на едно физическо лице са изплатени доходи с различен код, данните се записват на отделни редове.</w:t>
      </w:r>
    </w:p>
    <w:p w:rsidR="00C91A85" w:rsidRDefault="00C91A85" w:rsidP="00C91A85">
      <w:pPr>
        <w:rPr>
          <w:lang w:val="bg-BG"/>
        </w:rPr>
      </w:pPr>
      <w:r>
        <w:rPr>
          <w:lang w:val="bg-BG"/>
        </w:rPr>
        <w:t>С бутона &lt;?&gt;, който се намира до поле 10.Код на дохода се показва диалогов прозорец(Фиг.19.4) с видовете доход, които могат да се въведат.</w:t>
      </w:r>
    </w:p>
    <w:p w:rsidR="00C91A85" w:rsidRDefault="00C91A85" w:rsidP="00C91A85">
      <w:pPr>
        <w:rPr>
          <w:lang w:val="bg-BG"/>
        </w:rPr>
      </w:pPr>
    </w:p>
    <w:p w:rsidR="00C91A85" w:rsidRDefault="00C91A85" w:rsidP="00C91A85">
      <w:pPr>
        <w:rPr>
          <w:noProof/>
          <w:lang w:val="bg-BG" w:eastAsia="bg-BG"/>
        </w:rPr>
      </w:pPr>
      <w:r>
        <w:rPr>
          <w:noProof/>
          <w:lang w:val="bg-BG" w:eastAsia="zh-CN"/>
        </w:rPr>
        <w:drawing>
          <wp:inline distT="0" distB="0" distL="0" distR="0" wp14:anchorId="525D1CD5" wp14:editId="5928029A">
            <wp:extent cx="5283835" cy="1978660"/>
            <wp:effectExtent l="0" t="0" r="0" b="254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83835" cy="1978660"/>
                    </a:xfrm>
                    <a:prstGeom prst="rect">
                      <a:avLst/>
                    </a:prstGeom>
                    <a:noFill/>
                    <a:ln>
                      <a:noFill/>
                    </a:ln>
                  </pic:spPr>
                </pic:pic>
              </a:graphicData>
            </a:graphic>
          </wp:inline>
        </w:drawing>
      </w:r>
    </w:p>
    <w:p w:rsidR="00C91A85" w:rsidRDefault="00C91A85" w:rsidP="00C91A85">
      <w:pPr>
        <w:rPr>
          <w:noProof/>
          <w:lang w:val="bg-BG" w:eastAsia="bg-BG"/>
        </w:rPr>
      </w:pPr>
      <w:r>
        <w:rPr>
          <w:noProof/>
          <w:lang w:val="bg-BG" w:eastAsia="bg-BG"/>
        </w:rPr>
        <w:t>Фиг19.4</w:t>
      </w:r>
    </w:p>
    <w:p w:rsidR="00C91A85" w:rsidRDefault="00C91A85" w:rsidP="00C91A85">
      <w:pPr>
        <w:rPr>
          <w:noProof/>
          <w:lang w:val="bg-BG" w:eastAsia="bg-BG"/>
        </w:rPr>
      </w:pPr>
    </w:p>
    <w:p w:rsidR="00C91A85" w:rsidRDefault="00C91A85" w:rsidP="00C91A85">
      <w:pPr>
        <w:rPr>
          <w:lang w:val="bg-BG"/>
        </w:rPr>
      </w:pPr>
      <w:r>
        <w:rPr>
          <w:lang w:val="bg-BG"/>
        </w:rPr>
        <w:t>11.Брутен размер на дохода се посочва брутният размер на дохода, т.е. без приспадане на признатите разходи и/или направените удръжки от платеца на дохода. За доходи с кодове 8141, 820 и 821 брутният размер на доходите за всички физически лица се вписва на един ред като обща сума и поле 15 „ЕИК на преобразуващото се предприятие“ не се попълва.</w:t>
      </w:r>
    </w:p>
    <w:p w:rsidR="00C91A85" w:rsidRDefault="00C91A85" w:rsidP="00C91A85">
      <w:pPr>
        <w:rPr>
          <w:lang w:val="bg-BG"/>
        </w:rPr>
      </w:pPr>
      <w:r>
        <w:rPr>
          <w:lang w:val="bg-BG"/>
        </w:rPr>
        <w:t>12.Удържани ЗОВ и 13.Удържан данък по ЗДДФЛ се посочват удържаните задължителни осигурителни вноски и размерът на удържания данък.</w:t>
      </w:r>
    </w:p>
    <w:p w:rsidR="00C91A85" w:rsidRDefault="00C91A85" w:rsidP="00C91A85">
      <w:pPr>
        <w:rPr>
          <w:lang w:val="bg-BG"/>
        </w:rPr>
      </w:pPr>
      <w:r>
        <w:rPr>
          <w:lang w:val="bg-BG"/>
        </w:rPr>
        <w:t>11.Брутен размер на дохода, 12.Удържани ЗОВ и 13.Удържан данък по ЗДДФЛ се попълват в левове и стотинки до втория десетичен знак.</w:t>
      </w:r>
    </w:p>
    <w:p w:rsidR="00C91A85" w:rsidRDefault="00C91A85" w:rsidP="00C91A85">
      <w:pPr>
        <w:rPr>
          <w:lang w:val="bg-BG"/>
        </w:rPr>
      </w:pPr>
      <w:r>
        <w:rPr>
          <w:lang w:val="bg-BG"/>
        </w:rPr>
        <w:t>15.ЕИК на преобразуващото се предприятие се посочва ЕИК на преобразуващото се предприятие, когато данните за изплатения доход от съответния код се подават от правоприемник. Ако и правоприемникът е изплатил доходи на физическото лице със същия код, данните се записват на отделен ред.</w:t>
      </w:r>
    </w:p>
    <w:p w:rsidR="00C91A85" w:rsidRDefault="00C91A85" w:rsidP="00C91A85">
      <w:pPr>
        <w:rPr>
          <w:lang w:val="bg-BG"/>
        </w:rPr>
      </w:pPr>
      <w:r>
        <w:rPr>
          <w:lang w:val="bg-BG"/>
        </w:rPr>
        <w:t>С бутон Добави/Актуализирай се добавят/актуализират въведените данни в полетата в списъка след валидацията им.</w:t>
      </w:r>
    </w:p>
    <w:p w:rsidR="00C91A85" w:rsidRDefault="00C91A85" w:rsidP="00C91A85">
      <w:pPr>
        <w:rPr>
          <w:lang w:val="bg-BG"/>
        </w:rPr>
      </w:pPr>
      <w:r>
        <w:rPr>
          <w:lang w:val="bg-BG"/>
        </w:rPr>
        <w:t>С бутон &lt;</w:t>
      </w:r>
      <w:r>
        <w:rPr>
          <w:i/>
          <w:lang w:val="bg-BG"/>
        </w:rPr>
        <w:t>Премахни&gt;</w:t>
      </w:r>
      <w:r>
        <w:rPr>
          <w:lang w:val="bg-BG"/>
        </w:rPr>
        <w:t xml:space="preserve"> се изтрива избрания ред от списъка.</w:t>
      </w:r>
    </w:p>
    <w:p w:rsidR="00C91A85" w:rsidRDefault="00C91A85" w:rsidP="00C91A85">
      <w:pPr>
        <w:rPr>
          <w:lang w:val="bg-BG"/>
        </w:rPr>
      </w:pPr>
      <w:r>
        <w:rPr>
          <w:lang w:val="bg-BG"/>
        </w:rPr>
        <w:t>С бутон &lt;</w:t>
      </w:r>
      <w:r>
        <w:rPr>
          <w:i/>
          <w:lang w:val="bg-BG"/>
        </w:rPr>
        <w:t>Редакция&gt;</w:t>
      </w:r>
      <w:r>
        <w:rPr>
          <w:lang w:val="bg-BG"/>
        </w:rPr>
        <w:t xml:space="preserve"> се редактира избрания ред от списъка.</w:t>
      </w:r>
    </w:p>
    <w:p w:rsidR="00C91A85" w:rsidRDefault="00C91A85" w:rsidP="00C91A85">
      <w:pPr>
        <w:rPr>
          <w:lang w:val="bg-BG"/>
        </w:rPr>
      </w:pPr>
      <w:r>
        <w:rPr>
          <w:lang w:val="bg-BG"/>
        </w:rPr>
        <w:t>С бутон &lt;</w:t>
      </w:r>
      <w:r>
        <w:rPr>
          <w:i/>
          <w:lang w:val="bg-BG"/>
        </w:rPr>
        <w:t>Отказ&gt;</w:t>
      </w:r>
      <w:r>
        <w:rPr>
          <w:lang w:val="bg-BG"/>
        </w:rPr>
        <w:t xml:space="preserve"> се отказвате от направените промени.</w:t>
      </w:r>
    </w:p>
    <w:p w:rsidR="00C91A85" w:rsidRDefault="00C91A85" w:rsidP="00C91A85">
      <w:pPr>
        <w:rPr>
          <w:lang w:val="bg-BG"/>
        </w:rPr>
      </w:pPr>
      <w:r>
        <w:rPr>
          <w:lang w:val="bg-BG"/>
        </w:rPr>
        <w:t>С бутон &lt;</w:t>
      </w:r>
      <w:r>
        <w:rPr>
          <w:i/>
          <w:lang w:val="bg-BG"/>
        </w:rPr>
        <w:t>Запис&gt;</w:t>
      </w:r>
      <w:r>
        <w:rPr>
          <w:lang w:val="bg-BG"/>
        </w:rPr>
        <w:t xml:space="preserve"> запазвате въведените данни от списъка.</w:t>
      </w:r>
    </w:p>
    <w:p w:rsidR="00C91A85" w:rsidRDefault="00C91A85" w:rsidP="00C91A85">
      <w:pPr>
        <w:rPr>
          <w:lang w:val="bg-BG"/>
        </w:rPr>
      </w:pPr>
    </w:p>
    <w:p w:rsidR="00C91A85" w:rsidRDefault="00C91A85" w:rsidP="00C91A85">
      <w:pPr>
        <w:rPr>
          <w:lang w:val="bg-BG"/>
        </w:rPr>
      </w:pPr>
      <w:r>
        <w:rPr>
          <w:b/>
          <w:lang w:val="bg-BG"/>
        </w:rPr>
        <w:t xml:space="preserve">Забележка: </w:t>
      </w:r>
      <w:r>
        <w:rPr>
          <w:lang w:val="bg-BG"/>
        </w:rPr>
        <w:t>Ако не сте натиснали бутона &lt;</w:t>
      </w:r>
      <w:r>
        <w:rPr>
          <w:i/>
          <w:lang w:val="bg-BG"/>
        </w:rPr>
        <w:t>Запис</w:t>
      </w:r>
      <w:r>
        <w:rPr>
          <w:lang w:val="bg-BG"/>
        </w:rPr>
        <w:t>&gt; въведените данни не се записват.</w:t>
      </w:r>
    </w:p>
    <w:p w:rsidR="00C91A85" w:rsidRPr="00C91A85" w:rsidRDefault="00C91A85" w:rsidP="00C91A85">
      <w:pPr>
        <w:rPr>
          <w:lang w:val="bg-BG"/>
        </w:rPr>
      </w:pPr>
    </w:p>
    <w:p w:rsidR="00C91A85" w:rsidRDefault="00C91A85" w:rsidP="00C91A85">
      <w:pPr>
        <w:rPr>
          <w:lang w:val="bg-BG"/>
        </w:rPr>
      </w:pPr>
      <w:r>
        <w:rPr>
          <w:lang w:val="bg-BG"/>
        </w:rPr>
        <w:br w:type="page"/>
      </w:r>
    </w:p>
    <w:p w:rsidR="00C91A85" w:rsidRDefault="00C91A85" w:rsidP="00C91A85">
      <w:pPr>
        <w:pStyle w:val="2"/>
        <w:rPr>
          <w:rFonts w:ascii="Times New Roman" w:hAnsi="Times New Roman"/>
          <w:u w:val="single"/>
        </w:rPr>
      </w:pPr>
      <w:r>
        <w:rPr>
          <w:rFonts w:ascii="Times New Roman" w:hAnsi="Times New Roman"/>
          <w:u w:val="single"/>
        </w:rPr>
        <w:lastRenderedPageBreak/>
        <w:t>19.2 Въвеждане на Справки по чл.73, ал.6 от ЗДДФЛ</w:t>
      </w:r>
    </w:p>
    <w:p w:rsidR="00C91A85" w:rsidRDefault="00C91A85" w:rsidP="00C91A85">
      <w:pPr>
        <w:rPr>
          <w:lang w:val="bg-BG"/>
        </w:rPr>
      </w:pPr>
    </w:p>
    <w:p w:rsidR="00C91A85" w:rsidRDefault="00C91A85" w:rsidP="00C91A85">
      <w:pPr>
        <w:rPr>
          <w:lang w:val="bg-BG"/>
        </w:rPr>
      </w:pPr>
      <w:r>
        <w:rPr>
          <w:lang w:val="bg-BG"/>
        </w:rPr>
        <w:t>При натискане на бутона &lt;</w:t>
      </w:r>
      <w:r>
        <w:rPr>
          <w:i/>
          <w:lang w:val="bg-BG"/>
        </w:rPr>
        <w:t>Нова 73.6&gt;</w:t>
      </w:r>
      <w:r>
        <w:rPr>
          <w:lang w:val="bg-BG"/>
        </w:rPr>
        <w:t xml:space="preserve"> се отваря диалогов прозорец(Фиг.19.5):</w:t>
      </w:r>
    </w:p>
    <w:p w:rsidR="00C91A85" w:rsidRDefault="00C91A85" w:rsidP="00C91A85">
      <w:pPr>
        <w:rPr>
          <w:noProof/>
          <w:lang w:val="bg-BG" w:eastAsia="bg-BG"/>
        </w:rPr>
      </w:pPr>
      <w:r>
        <w:rPr>
          <w:noProof/>
          <w:lang w:val="bg-BG" w:eastAsia="zh-CN"/>
        </w:rPr>
        <w:drawing>
          <wp:inline distT="0" distB="0" distL="0" distR="0" wp14:anchorId="6EF8A502" wp14:editId="53DF407A">
            <wp:extent cx="5973445" cy="5066665"/>
            <wp:effectExtent l="0" t="0" r="8255" b="635"/>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73445" cy="5066665"/>
                    </a:xfrm>
                    <a:prstGeom prst="rect">
                      <a:avLst/>
                    </a:prstGeom>
                    <a:noFill/>
                    <a:ln>
                      <a:noFill/>
                    </a:ln>
                  </pic:spPr>
                </pic:pic>
              </a:graphicData>
            </a:graphic>
          </wp:inline>
        </w:drawing>
      </w:r>
    </w:p>
    <w:p w:rsidR="00C91A85" w:rsidRDefault="00C91A85" w:rsidP="00C91A85">
      <w:pPr>
        <w:rPr>
          <w:lang w:val="bg-BG"/>
        </w:rPr>
      </w:pPr>
      <w:r>
        <w:rPr>
          <w:lang w:val="bg-BG"/>
        </w:rPr>
        <w:t>Фиг.19.5</w:t>
      </w:r>
    </w:p>
    <w:p w:rsidR="00C91A85" w:rsidRDefault="00C91A85" w:rsidP="00C91A85">
      <w:pPr>
        <w:rPr>
          <w:lang w:val="bg-BG"/>
        </w:rPr>
      </w:pPr>
    </w:p>
    <w:p w:rsidR="00C91A85" w:rsidRDefault="00C91A85" w:rsidP="00C91A85">
      <w:pPr>
        <w:rPr>
          <w:lang w:val="bg-BG"/>
        </w:rPr>
      </w:pPr>
      <w:r>
        <w:rPr>
          <w:lang w:val="bg-BG"/>
        </w:rPr>
        <w:t xml:space="preserve">Първите две полета </w:t>
      </w:r>
      <w:r>
        <w:rPr>
          <w:rFonts w:ascii="Arial" w:hAnsi="Arial" w:cs="Arial"/>
          <w:b/>
          <w:i/>
          <w:sz w:val="16"/>
          <w:szCs w:val="16"/>
          <w:lang w:val="bg-BG"/>
        </w:rPr>
        <w:t xml:space="preserve">заличаване/прекратяване на предприятие в срока по чл. 162 от ЗКПО </w:t>
      </w:r>
      <w:r>
        <w:rPr>
          <w:rFonts w:ascii="Arial" w:hAnsi="Arial" w:cs="Arial"/>
          <w:b/>
          <w:sz w:val="16"/>
          <w:szCs w:val="16"/>
          <w:lang w:val="bg-BG"/>
        </w:rPr>
        <w:t xml:space="preserve">и </w:t>
      </w:r>
      <w:r>
        <w:rPr>
          <w:rFonts w:ascii="Arial" w:hAnsi="Arial" w:cs="Arial"/>
          <w:b/>
          <w:i/>
          <w:sz w:val="16"/>
          <w:szCs w:val="16"/>
          <w:lang w:val="bg-BG"/>
        </w:rPr>
        <w:t xml:space="preserve">година </w:t>
      </w:r>
      <w:r>
        <w:rPr>
          <w:lang w:val="bg-BG"/>
        </w:rPr>
        <w:t>се</w:t>
      </w:r>
      <w:r>
        <w:rPr>
          <w:rFonts w:ascii="Arial" w:hAnsi="Arial" w:cs="Arial"/>
          <w:b/>
          <w:i/>
          <w:sz w:val="16"/>
          <w:szCs w:val="16"/>
          <w:lang w:val="bg-BG"/>
        </w:rPr>
        <w:t xml:space="preserve"> </w:t>
      </w:r>
      <w:r>
        <w:rPr>
          <w:lang w:val="bg-BG"/>
        </w:rPr>
        <w:t>попълват еднократно и при добавяне на първия ред от списъка стават неактивни.</w:t>
      </w:r>
    </w:p>
    <w:p w:rsidR="00C91A85" w:rsidRDefault="00C91A85" w:rsidP="00C91A85">
      <w:pPr>
        <w:rPr>
          <w:lang w:val="bg-BG"/>
        </w:rPr>
      </w:pPr>
      <w:r>
        <w:rPr>
          <w:lang w:val="bg-BG"/>
        </w:rPr>
        <w:t xml:space="preserve">Ако е маркирано поле </w:t>
      </w:r>
      <w:r>
        <w:rPr>
          <w:rFonts w:ascii="Arial" w:hAnsi="Arial" w:cs="Arial"/>
          <w:b/>
          <w:i/>
          <w:sz w:val="16"/>
          <w:szCs w:val="16"/>
          <w:lang w:val="bg-BG"/>
        </w:rPr>
        <w:t>заличаване/прекратяване на предприятие в срока по чл. 162 от ЗКПО</w:t>
      </w:r>
      <w:r>
        <w:rPr>
          <w:lang w:val="bg-BG"/>
        </w:rPr>
        <w:t xml:space="preserve"> може да се избере и година 2020, иначе се попълват данни само за 2019 година.</w:t>
      </w:r>
    </w:p>
    <w:p w:rsidR="00C91A85" w:rsidRDefault="00C91A85" w:rsidP="00C91A85">
      <w:pPr>
        <w:rPr>
          <w:lang w:val="bg-BG"/>
        </w:rPr>
      </w:pPr>
      <w:r>
        <w:rPr>
          <w:lang w:val="bg-BG"/>
        </w:rPr>
        <w:t>1.Код корекция - се вписва „0“ за основни данни; „1“ – за коригиращи данни и „8“ – за заличаващи данни.</w:t>
      </w:r>
    </w:p>
    <w:p w:rsidR="00C91A85" w:rsidRDefault="00C91A85" w:rsidP="00C91A85">
      <w:pPr>
        <w:rPr>
          <w:lang w:val="bg-BG"/>
        </w:rPr>
      </w:pPr>
    </w:p>
    <w:p w:rsidR="00C91A85" w:rsidRDefault="00C91A85" w:rsidP="00C91A85">
      <w:pPr>
        <w:rPr>
          <w:lang w:val="bg-BG"/>
        </w:rPr>
      </w:pPr>
      <w:r>
        <w:rPr>
          <w:lang w:val="bg-BG"/>
        </w:rPr>
        <w:t>5.ЕГН - маркира се ако се попълват данни за лице с ЕГН, иначе е лице с ЛН, ЛНЧ или „Сл. № от регистъра на НАП“.</w:t>
      </w:r>
    </w:p>
    <w:p w:rsidR="00C91A85" w:rsidRDefault="00C91A85" w:rsidP="00C91A85">
      <w:pPr>
        <w:rPr>
          <w:lang w:val="bg-BG"/>
        </w:rPr>
      </w:pPr>
    </w:p>
    <w:p w:rsidR="00C91A85" w:rsidRDefault="00C91A85" w:rsidP="00C91A85">
      <w:pPr>
        <w:rPr>
          <w:lang w:val="bg-BG"/>
        </w:rPr>
      </w:pPr>
      <w:r>
        <w:rPr>
          <w:lang w:val="bg-BG"/>
        </w:rPr>
        <w:t>6.ЕГН/ЛН/ЛНЧ/Сл. № от регистъра на НАП - попълват се идентификационния номер на лицето, за което се въвеждат данни за изплатените доходи по трудови правоотношения.</w:t>
      </w:r>
    </w:p>
    <w:p w:rsidR="00C91A85" w:rsidRDefault="00C91A85" w:rsidP="00C91A85">
      <w:pPr>
        <w:rPr>
          <w:lang w:val="bg-BG"/>
        </w:rPr>
      </w:pPr>
    </w:p>
    <w:p w:rsidR="00C91A85" w:rsidRDefault="00C91A85" w:rsidP="00C91A85">
      <w:pPr>
        <w:rPr>
          <w:lang w:val="bg-BG"/>
        </w:rPr>
      </w:pPr>
      <w:r>
        <w:rPr>
          <w:lang w:val="bg-BG"/>
        </w:rPr>
        <w:t>Полета 2, 3 и 4 са имената на лицето, за което се въвеждат данни за изплатените доходи по трудови правоотношения.</w:t>
      </w:r>
    </w:p>
    <w:p w:rsidR="00C91A85" w:rsidRDefault="00C91A85" w:rsidP="00C91A85">
      <w:pPr>
        <w:rPr>
          <w:lang w:val="bg-BG"/>
        </w:rPr>
      </w:pPr>
    </w:p>
    <w:p w:rsidR="00C91A85" w:rsidRDefault="00C91A85" w:rsidP="00C91A85">
      <w:pPr>
        <w:rPr>
          <w:lang w:val="bg-BG"/>
        </w:rPr>
      </w:pPr>
      <w:r>
        <w:rPr>
          <w:lang w:val="bg-BG"/>
        </w:rPr>
        <w:t>7.Работодател по основно трудово правоотношение към 31 декември - маркира се, когато информацията се подава от работодател по основно трудово правоотношение към 31 декември на данъчната година на съответното лице.</w:t>
      </w:r>
    </w:p>
    <w:p w:rsidR="00C91A85" w:rsidRDefault="00C91A85" w:rsidP="00C91A85">
      <w:pPr>
        <w:rPr>
          <w:lang w:val="bg-BG"/>
        </w:rPr>
      </w:pPr>
    </w:p>
    <w:p w:rsidR="00C91A85" w:rsidRDefault="00C91A85" w:rsidP="00C91A85">
      <w:pPr>
        <w:rPr>
          <w:lang w:val="bg-BG"/>
        </w:rPr>
      </w:pPr>
      <w:r>
        <w:rPr>
          <w:lang w:val="bg-BG"/>
        </w:rPr>
        <w:lastRenderedPageBreak/>
        <w:t>С бутон &lt;</w:t>
      </w:r>
      <w:r>
        <w:rPr>
          <w:i/>
          <w:lang w:val="bg-BG"/>
        </w:rPr>
        <w:t>Добави</w:t>
      </w:r>
      <w:r>
        <w:rPr>
          <w:lang w:val="bg-BG"/>
        </w:rPr>
        <w:t>&gt; се отваря диалогов прозорец(Фиг.19.6), в който се въвеждат данни за изплатени доходи от работодатели.</w:t>
      </w: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r>
        <w:rPr>
          <w:lang w:val="bg-BG"/>
        </w:rPr>
        <w:t>С бутон &lt;</w:t>
      </w:r>
      <w:r>
        <w:rPr>
          <w:i/>
          <w:lang w:val="bg-BG"/>
        </w:rPr>
        <w:t>Премахни</w:t>
      </w:r>
      <w:r>
        <w:rPr>
          <w:lang w:val="bg-BG"/>
        </w:rPr>
        <w:t>&gt; се изтрива избрания ред от списъка с въведени данни за изплатени доходи от работодатели.</w:t>
      </w:r>
    </w:p>
    <w:p w:rsidR="00C91A85" w:rsidRDefault="00C91A85" w:rsidP="00C91A85">
      <w:pPr>
        <w:rPr>
          <w:lang w:val="bg-BG"/>
        </w:rPr>
      </w:pPr>
    </w:p>
    <w:p w:rsidR="00C91A85" w:rsidRDefault="00C91A85" w:rsidP="00C91A85">
      <w:pPr>
        <w:rPr>
          <w:lang w:val="bg-BG"/>
        </w:rPr>
      </w:pPr>
      <w:r>
        <w:rPr>
          <w:lang w:val="bg-BG"/>
        </w:rPr>
        <w:t>С бутон  &lt;</w:t>
      </w:r>
      <w:r>
        <w:rPr>
          <w:i/>
          <w:lang w:val="bg-BG"/>
        </w:rPr>
        <w:t>Изчисти</w:t>
      </w:r>
      <w:r>
        <w:rPr>
          <w:lang w:val="bg-BG"/>
        </w:rPr>
        <w:t>&gt; се изтрива целия списък с въведени данни за изплатени доходи от работодатели.</w:t>
      </w:r>
    </w:p>
    <w:p w:rsidR="00C91A85" w:rsidRDefault="00C91A85" w:rsidP="00C91A85">
      <w:pPr>
        <w:rPr>
          <w:lang w:val="bg-BG"/>
        </w:rPr>
      </w:pPr>
    </w:p>
    <w:p w:rsidR="00C91A85" w:rsidRDefault="00C91A85" w:rsidP="00C91A85">
      <w:pPr>
        <w:rPr>
          <w:lang w:val="bg-BG"/>
        </w:rPr>
      </w:pPr>
      <w:r>
        <w:rPr>
          <w:lang w:val="bg-BG"/>
        </w:rPr>
        <w:t>Полета 8.1, 8.2 и 8.3, както и в полета от 11 до 21 се попълват само от работодател по основно трудово правоотношение за съответното лице.</w:t>
      </w:r>
    </w:p>
    <w:p w:rsidR="00C91A85" w:rsidRDefault="00C91A85" w:rsidP="00C91A85">
      <w:pPr>
        <w:rPr>
          <w:lang w:val="bg-BG"/>
        </w:rPr>
      </w:pPr>
    </w:p>
    <w:p w:rsidR="00C91A85" w:rsidRDefault="00C91A85" w:rsidP="00C91A85">
      <w:pPr>
        <w:rPr>
          <w:lang w:val="bg-BG"/>
        </w:rPr>
      </w:pPr>
      <w:r>
        <w:rPr>
          <w:lang w:val="bg-BG"/>
        </w:rPr>
        <w:t>Полета 9, 10, 12, 13 и 14 се попълват само ако сумите са удържани от работодателя при изплащане на дохода от трудово правоотношение.</w:t>
      </w:r>
    </w:p>
    <w:p w:rsidR="00C91A85" w:rsidRDefault="00C91A85" w:rsidP="00C91A85">
      <w:pPr>
        <w:rPr>
          <w:lang w:val="bg-BG"/>
        </w:rPr>
      </w:pPr>
    </w:p>
    <w:p w:rsidR="00C91A85" w:rsidRDefault="00C91A85" w:rsidP="00C91A85">
      <w:pPr>
        <w:rPr>
          <w:lang w:val="bg-BG"/>
        </w:rPr>
      </w:pPr>
      <w:r>
        <w:rPr>
          <w:lang w:val="bg-BG"/>
        </w:rPr>
        <w:t>Полета 12, 13 и 14 се попълват, когато е ползвано данъчно облекчение за дарения по чл. 22 от ЗДДФЛ при определянето на годишния данък от работодателя по основното трудово правоотношение, като размерът на дарението се посочва в съответното поле, според номенклатурата към справката. Сборът от сумите, посочени в полета 12, 13 и 14 не може да превишава 65 на сто от сумата, посочена в поле 8.3.</w:t>
      </w:r>
    </w:p>
    <w:p w:rsidR="00C91A85" w:rsidRDefault="00C91A85" w:rsidP="00C91A85">
      <w:pPr>
        <w:rPr>
          <w:lang w:val="bg-BG"/>
        </w:rPr>
      </w:pPr>
    </w:p>
    <w:p w:rsidR="00C91A85" w:rsidRDefault="00C91A85" w:rsidP="00C91A85">
      <w:pPr>
        <w:rPr>
          <w:lang w:val="bg-BG"/>
        </w:rPr>
      </w:pPr>
      <w:r>
        <w:rPr>
          <w:lang w:val="bg-BG"/>
        </w:rPr>
        <w:t>всички суми се посочват в левове и стотинки до втория десетичен знак, с изключение на сумата в поле 19, която се закръглява към всеки пълен лев. Пример: Ако сумата в поле 19 е 1000,31 лв., се вписва 1000 лв. Ако тази сума е 1000,95 лв., също се вписва 1000 лв.</w:t>
      </w:r>
    </w:p>
    <w:p w:rsidR="00C91A85" w:rsidRDefault="00C91A85" w:rsidP="00C91A85">
      <w:pPr>
        <w:rPr>
          <w:lang w:val="bg-BG"/>
        </w:rPr>
      </w:pPr>
    </w:p>
    <w:p w:rsidR="00C91A85" w:rsidRDefault="00C91A85" w:rsidP="00C91A85">
      <w:pPr>
        <w:rPr>
          <w:lang w:val="bg-BG"/>
        </w:rPr>
      </w:pPr>
      <w:r>
        <w:rPr>
          <w:lang w:val="bg-BG"/>
        </w:rPr>
        <w:t>С бутон &lt;</w:t>
      </w:r>
      <w:r>
        <w:rPr>
          <w:i/>
          <w:lang w:val="bg-BG"/>
        </w:rPr>
        <w:t>Добави/Актуализирай</w:t>
      </w:r>
      <w:r>
        <w:rPr>
          <w:lang w:val="bg-BG"/>
        </w:rPr>
        <w:t>&gt; се добавят/актуализират въведените данни в полетата в списъка след валидацията им.</w:t>
      </w:r>
    </w:p>
    <w:p w:rsidR="00C91A85" w:rsidRDefault="00C91A85" w:rsidP="00C91A85">
      <w:pPr>
        <w:rPr>
          <w:lang w:val="bg-BG"/>
        </w:rPr>
      </w:pPr>
    </w:p>
    <w:p w:rsidR="00C91A85" w:rsidRDefault="00C91A85" w:rsidP="00C91A85">
      <w:pPr>
        <w:rPr>
          <w:lang w:val="bg-BG"/>
        </w:rPr>
      </w:pPr>
      <w:r>
        <w:rPr>
          <w:lang w:val="bg-BG"/>
        </w:rPr>
        <w:t>С бутон &lt;</w:t>
      </w:r>
      <w:r>
        <w:rPr>
          <w:i/>
          <w:lang w:val="bg-BG"/>
        </w:rPr>
        <w:t>Премахни</w:t>
      </w:r>
      <w:r>
        <w:rPr>
          <w:lang w:val="bg-BG"/>
        </w:rPr>
        <w:t>&gt; се изтрива избрания ред от списъка с въведени данни за лицата.</w:t>
      </w:r>
    </w:p>
    <w:p w:rsidR="00C91A85" w:rsidRDefault="00C91A85" w:rsidP="00C91A85">
      <w:pPr>
        <w:rPr>
          <w:lang w:val="bg-BG"/>
        </w:rPr>
      </w:pPr>
    </w:p>
    <w:p w:rsidR="00C91A85" w:rsidRDefault="00C91A85" w:rsidP="00C91A85">
      <w:pPr>
        <w:rPr>
          <w:lang w:val="bg-BG"/>
        </w:rPr>
      </w:pPr>
      <w:r>
        <w:rPr>
          <w:lang w:val="bg-BG"/>
        </w:rPr>
        <w:t>С бутон &lt;</w:t>
      </w:r>
      <w:r>
        <w:rPr>
          <w:i/>
          <w:lang w:val="bg-BG"/>
        </w:rPr>
        <w:t>Редакция</w:t>
      </w:r>
      <w:r>
        <w:rPr>
          <w:lang w:val="bg-BG"/>
        </w:rPr>
        <w:t>&gt; се редактира избрания ред от списъка с въведени данни за лицата.</w:t>
      </w:r>
    </w:p>
    <w:p w:rsidR="00C91A85" w:rsidRDefault="00C91A85" w:rsidP="00C91A85">
      <w:pPr>
        <w:rPr>
          <w:lang w:val="bg-BG"/>
        </w:rPr>
      </w:pPr>
    </w:p>
    <w:p w:rsidR="00C91A85" w:rsidRDefault="00C91A85" w:rsidP="00C91A85">
      <w:pPr>
        <w:rPr>
          <w:lang w:val="bg-BG"/>
        </w:rPr>
      </w:pPr>
      <w:r>
        <w:rPr>
          <w:lang w:val="bg-BG"/>
        </w:rPr>
        <w:t>С бутон &lt;</w:t>
      </w:r>
      <w:r>
        <w:rPr>
          <w:i/>
          <w:lang w:val="bg-BG"/>
        </w:rPr>
        <w:t>Преглед</w:t>
      </w:r>
      <w:r>
        <w:rPr>
          <w:lang w:val="bg-BG"/>
        </w:rPr>
        <w:t>&gt; се отваря диалогов прозорец, в който се визуализира списък с въведените данни за изплатени доходи от работодатели на лицето от избрания ред.</w:t>
      </w:r>
    </w:p>
    <w:p w:rsidR="00C91A85" w:rsidRDefault="00C91A85" w:rsidP="00C91A85">
      <w:pPr>
        <w:rPr>
          <w:lang w:val="bg-BG"/>
        </w:rPr>
      </w:pPr>
    </w:p>
    <w:p w:rsidR="00C91A85" w:rsidRDefault="00C91A85" w:rsidP="00C91A85">
      <w:pPr>
        <w:rPr>
          <w:lang w:val="bg-BG"/>
        </w:rPr>
      </w:pPr>
      <w:r>
        <w:rPr>
          <w:lang w:val="bg-BG"/>
        </w:rPr>
        <w:t>С бутон &lt;</w:t>
      </w:r>
      <w:r>
        <w:rPr>
          <w:i/>
          <w:lang w:val="bg-BG"/>
        </w:rPr>
        <w:t>Отказ</w:t>
      </w:r>
      <w:r>
        <w:rPr>
          <w:lang w:val="bg-BG"/>
        </w:rPr>
        <w:t>&gt; се отказвате от направените промени с въведени данни за лицата.</w:t>
      </w:r>
    </w:p>
    <w:p w:rsidR="00C91A85" w:rsidRDefault="00C91A85" w:rsidP="00C91A85">
      <w:pPr>
        <w:rPr>
          <w:lang w:val="bg-BG"/>
        </w:rPr>
      </w:pPr>
    </w:p>
    <w:p w:rsidR="00C91A85" w:rsidRDefault="00C91A85" w:rsidP="00C91A85">
      <w:pPr>
        <w:rPr>
          <w:lang w:val="bg-BG"/>
        </w:rPr>
      </w:pPr>
      <w:r>
        <w:rPr>
          <w:lang w:val="bg-BG"/>
        </w:rPr>
        <w:t>С бутон &lt;</w:t>
      </w:r>
      <w:r>
        <w:rPr>
          <w:i/>
          <w:lang w:val="bg-BG"/>
        </w:rPr>
        <w:t>Запис</w:t>
      </w:r>
      <w:r>
        <w:rPr>
          <w:lang w:val="bg-BG"/>
        </w:rPr>
        <w:t>&gt; запазвате въведените данни от списъка с въведени данни за лицата и доходи по трудови правоотношения.</w:t>
      </w: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lang w:val="bg-BG"/>
        </w:rPr>
      </w:pPr>
    </w:p>
    <w:p w:rsidR="00C91A85" w:rsidRDefault="00C91A85" w:rsidP="00C91A85">
      <w:pPr>
        <w:rPr>
          <w:noProof/>
          <w:lang w:val="bg-BG" w:eastAsia="bg-BG"/>
        </w:rPr>
      </w:pPr>
      <w:r>
        <w:rPr>
          <w:noProof/>
          <w:lang w:val="bg-BG" w:eastAsia="zh-CN"/>
        </w:rPr>
        <w:lastRenderedPageBreak/>
        <w:drawing>
          <wp:inline distT="0" distB="0" distL="0" distR="0" wp14:anchorId="36B960D0" wp14:editId="00C3D2E6">
            <wp:extent cx="5973445" cy="2683510"/>
            <wp:effectExtent l="0" t="0" r="8255" b="254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73445" cy="2683510"/>
                    </a:xfrm>
                    <a:prstGeom prst="rect">
                      <a:avLst/>
                    </a:prstGeom>
                    <a:noFill/>
                    <a:ln>
                      <a:noFill/>
                    </a:ln>
                  </pic:spPr>
                </pic:pic>
              </a:graphicData>
            </a:graphic>
          </wp:inline>
        </w:drawing>
      </w:r>
    </w:p>
    <w:p w:rsidR="00C91A85" w:rsidRDefault="00C91A85" w:rsidP="00C91A85">
      <w:pPr>
        <w:rPr>
          <w:noProof/>
          <w:lang w:val="bg-BG" w:eastAsia="bg-BG"/>
        </w:rPr>
      </w:pPr>
      <w:r>
        <w:rPr>
          <w:noProof/>
          <w:lang w:val="bg-BG" w:eastAsia="bg-BG"/>
        </w:rPr>
        <w:t>Фиг.19.6</w:t>
      </w:r>
    </w:p>
    <w:p w:rsidR="00C91A85" w:rsidRDefault="00C91A85" w:rsidP="00C91A85">
      <w:pPr>
        <w:rPr>
          <w:noProof/>
          <w:lang w:val="bg-BG" w:eastAsia="bg-BG"/>
        </w:rPr>
      </w:pPr>
    </w:p>
    <w:p w:rsidR="00C91A85" w:rsidRDefault="00C91A85" w:rsidP="00C91A85">
      <w:pPr>
        <w:rPr>
          <w:lang w:val="bg-BG"/>
        </w:rPr>
      </w:pPr>
      <w:r>
        <w:rPr>
          <w:lang w:val="bg-BG"/>
        </w:rPr>
        <w:t>Това е диалогов прозорец, в който се виждат въведените изплатени доходи от работодателите</w:t>
      </w:r>
    </w:p>
    <w:p w:rsidR="00C91A85" w:rsidRDefault="00C91A85" w:rsidP="00C91A85">
      <w:pPr>
        <w:rPr>
          <w:lang w:val="bg-BG"/>
        </w:rPr>
      </w:pPr>
    </w:p>
    <w:p w:rsidR="00C91A85" w:rsidRPr="00C91A85" w:rsidRDefault="00C91A85" w:rsidP="00C91A85">
      <w:pPr>
        <w:rPr>
          <w:lang w:val="bg-BG"/>
        </w:rPr>
      </w:pPr>
      <w:r>
        <w:rPr>
          <w:lang w:val="bg-BG"/>
        </w:rPr>
        <w:t xml:space="preserve">1.Код доход </w:t>
      </w:r>
    </w:p>
    <w:p w:rsidR="00C91A85" w:rsidRDefault="00C91A85" w:rsidP="00C91A85">
      <w:pPr>
        <w:rPr>
          <w:lang w:val="bg-BG"/>
        </w:rPr>
      </w:pPr>
    </w:p>
    <w:p w:rsidR="00C91A85" w:rsidRDefault="00C91A85" w:rsidP="00C91A85">
      <w:pPr>
        <w:rPr>
          <w:lang w:val="bg-BG"/>
        </w:rPr>
      </w:pPr>
      <w:r>
        <w:rPr>
          <w:lang w:val="bg-BG"/>
        </w:rPr>
        <w:t>Данни за работодателя изплатил дохода</w:t>
      </w:r>
    </w:p>
    <w:p w:rsidR="00C91A85" w:rsidRDefault="00C91A85" w:rsidP="00C91A85">
      <w:pPr>
        <w:rPr>
          <w:lang w:val="bg-BG"/>
        </w:rPr>
      </w:pPr>
    </w:p>
    <w:p w:rsidR="00C91A85" w:rsidRDefault="00C91A85" w:rsidP="00C91A85">
      <w:pPr>
        <w:rPr>
          <w:lang w:val="bg-BG"/>
        </w:rPr>
      </w:pPr>
      <w:r>
        <w:rPr>
          <w:lang w:val="bg-BG"/>
        </w:rPr>
        <w:t>2.1.ЕИК/Сл. № от регистъра на НАП</w:t>
      </w:r>
    </w:p>
    <w:p w:rsidR="00C91A85" w:rsidRDefault="00C91A85" w:rsidP="00C91A85">
      <w:pPr>
        <w:rPr>
          <w:lang w:val="bg-BG"/>
        </w:rPr>
      </w:pPr>
    </w:p>
    <w:p w:rsidR="00C91A85" w:rsidRDefault="00C91A85" w:rsidP="00C91A85">
      <w:pPr>
        <w:rPr>
          <w:lang w:val="bg-BG"/>
        </w:rPr>
      </w:pPr>
      <w:r>
        <w:rPr>
          <w:lang w:val="bg-BG"/>
        </w:rPr>
        <w:t>2.2.НАИМЕНОВАНИЕ/ИМЕ</w:t>
      </w:r>
    </w:p>
    <w:p w:rsidR="00C91A85" w:rsidRDefault="00C91A85" w:rsidP="00C91A85">
      <w:pPr>
        <w:rPr>
          <w:lang w:val="bg-BG"/>
        </w:rPr>
      </w:pPr>
      <w:r>
        <w:rPr>
          <w:lang w:val="bg-BG"/>
        </w:rPr>
        <w:t>Когато не е маркиран Работодател по основно трудово правоотношение към 31 декември, се попълват данни само за изготвящия справката.</w:t>
      </w:r>
    </w:p>
    <w:p w:rsidR="00C91A85" w:rsidRDefault="00C91A85" w:rsidP="00C91A85">
      <w:pPr>
        <w:rPr>
          <w:lang w:val="bg-BG"/>
        </w:rPr>
      </w:pPr>
    </w:p>
    <w:p w:rsidR="00C91A85" w:rsidRDefault="00C91A85" w:rsidP="00C91A85">
      <w:pPr>
        <w:rPr>
          <w:lang w:val="bg-BG"/>
        </w:rPr>
      </w:pPr>
      <w:r>
        <w:rPr>
          <w:lang w:val="bg-BG"/>
        </w:rPr>
        <w:t>3.Облагаем доход – задължителен за попълване.</w:t>
      </w:r>
    </w:p>
    <w:p w:rsidR="00C91A85" w:rsidRDefault="00C91A85" w:rsidP="00C91A85">
      <w:pPr>
        <w:rPr>
          <w:lang w:val="bg-BG"/>
        </w:rPr>
      </w:pPr>
    </w:p>
    <w:p w:rsidR="00C91A85" w:rsidRDefault="00C91A85" w:rsidP="00C91A85">
      <w:pPr>
        <w:rPr>
          <w:lang w:val="bg-BG"/>
        </w:rPr>
      </w:pPr>
      <w:r>
        <w:rPr>
          <w:lang w:val="bg-BG"/>
        </w:rPr>
        <w:t>Задължителни осигурителни вноски за сметка на физическото лице</w:t>
      </w:r>
    </w:p>
    <w:p w:rsidR="00C91A85" w:rsidRDefault="00C91A85" w:rsidP="00C91A85">
      <w:pPr>
        <w:rPr>
          <w:lang w:val="bg-BG"/>
        </w:rPr>
      </w:pPr>
    </w:p>
    <w:p w:rsidR="00C91A85" w:rsidRDefault="00C91A85" w:rsidP="00C91A85">
      <w:pPr>
        <w:rPr>
          <w:lang w:val="bg-BG"/>
        </w:rPr>
      </w:pPr>
      <w:r>
        <w:rPr>
          <w:lang w:val="bg-BG"/>
        </w:rPr>
        <w:t>4.Удържани по реда на КСО и ЗЗО или авансово внесени чрез дружеството на самоосигуряващо се лице</w:t>
      </w:r>
    </w:p>
    <w:p w:rsidR="00C91A85" w:rsidRDefault="00C91A85" w:rsidP="00C91A85">
      <w:pPr>
        <w:rPr>
          <w:lang w:val="bg-BG"/>
        </w:rPr>
      </w:pPr>
    </w:p>
    <w:p w:rsidR="00C91A85" w:rsidRDefault="00C91A85" w:rsidP="00C91A85">
      <w:pPr>
        <w:rPr>
          <w:lang w:val="bg-BG"/>
        </w:rPr>
      </w:pPr>
      <w:r>
        <w:rPr>
          <w:lang w:val="bg-BG"/>
        </w:rPr>
        <w:t>5.Внесени в чужбина</w:t>
      </w:r>
    </w:p>
    <w:p w:rsidR="00C91A85" w:rsidRDefault="00C91A85" w:rsidP="00C91A85">
      <w:pPr>
        <w:rPr>
          <w:lang w:val="bg-BG"/>
        </w:rPr>
      </w:pPr>
    </w:p>
    <w:p w:rsidR="00C91A85" w:rsidRDefault="00C91A85" w:rsidP="00C91A85">
      <w:pPr>
        <w:rPr>
          <w:lang w:val="bg-BG"/>
        </w:rPr>
      </w:pPr>
      <w:r>
        <w:rPr>
          <w:lang w:val="bg-BG"/>
        </w:rPr>
        <w:t>7.Авансов данък по чл. 42 от ЗДДФЛ – задължителен за попълване.</w:t>
      </w:r>
    </w:p>
    <w:p w:rsidR="00C91A85" w:rsidRDefault="00C91A85" w:rsidP="00C91A85">
      <w:pPr>
        <w:rPr>
          <w:lang w:val="bg-BG"/>
        </w:rPr>
      </w:pPr>
    </w:p>
    <w:p w:rsidR="00C91A85" w:rsidRDefault="00C91A85" w:rsidP="00C91A85">
      <w:pPr>
        <w:rPr>
          <w:lang w:val="bg-BG"/>
        </w:rPr>
      </w:pPr>
      <w:r>
        <w:rPr>
          <w:lang w:val="bg-BG"/>
        </w:rPr>
        <w:t>8.Данъчно облекчение за лица с намалена работоспособност по чл. 18, ал. 1 или ал. 2 от ЗДДФЛ.</w:t>
      </w:r>
    </w:p>
    <w:p w:rsidR="00C91A85" w:rsidRDefault="00C91A85" w:rsidP="00C91A85">
      <w:pPr>
        <w:rPr>
          <w:lang w:val="bg-BG"/>
        </w:rPr>
      </w:pPr>
    </w:p>
    <w:p w:rsidR="00C91A85" w:rsidRDefault="00C91A85" w:rsidP="00C91A85">
      <w:pPr>
        <w:rPr>
          <w:lang w:val="bg-BG"/>
        </w:rPr>
      </w:pPr>
      <w:r>
        <w:rPr>
          <w:lang w:val="bg-BG"/>
        </w:rPr>
        <w:t>9.Данъчно облекчение за лични вноски за доброволно осигуряване по чл. 19, ал. 1 или ал. 2 от ЗДДФЛ.</w:t>
      </w:r>
    </w:p>
    <w:p w:rsidR="00C91A85" w:rsidRDefault="00C91A85" w:rsidP="00C91A85">
      <w:pPr>
        <w:rPr>
          <w:lang w:val="bg-BG"/>
        </w:rPr>
      </w:pPr>
    </w:p>
    <w:p w:rsidR="00C91A85" w:rsidRDefault="00C91A85" w:rsidP="00C91A85">
      <w:pPr>
        <w:rPr>
          <w:lang w:val="bg-BG"/>
        </w:rPr>
      </w:pPr>
      <w:r>
        <w:rPr>
          <w:lang w:val="bg-BG"/>
        </w:rPr>
        <w:t>10.Данъчно облекчение за лични вноски за доброволно здравно осигуряване и за застраховки „Живот” по чл. 19, ал. 1 или ал. 2 от ЗДДФЛ.</w:t>
      </w:r>
    </w:p>
    <w:p w:rsidR="00C91A85" w:rsidRDefault="00C91A85" w:rsidP="00C91A85">
      <w:pPr>
        <w:rPr>
          <w:lang w:val="bg-BG"/>
        </w:rPr>
      </w:pPr>
    </w:p>
    <w:p w:rsidR="00C91A85" w:rsidRDefault="00C91A85" w:rsidP="00C91A85">
      <w:pPr>
        <w:rPr>
          <w:lang w:val="bg-BG"/>
        </w:rPr>
      </w:pPr>
      <w:r>
        <w:rPr>
          <w:lang w:val="bg-BG"/>
        </w:rPr>
        <w:br w:type="page"/>
      </w:r>
    </w:p>
    <w:p w:rsidR="00C91A85" w:rsidRDefault="00C91A85" w:rsidP="00C91A85">
      <w:pPr>
        <w:pStyle w:val="2"/>
        <w:rPr>
          <w:rFonts w:ascii="Times New Roman" w:hAnsi="Times New Roman"/>
          <w:u w:val="single"/>
        </w:rPr>
      </w:pPr>
      <w:r>
        <w:rPr>
          <w:rFonts w:ascii="Times New Roman" w:hAnsi="Times New Roman"/>
          <w:u w:val="single"/>
        </w:rPr>
        <w:lastRenderedPageBreak/>
        <w:t>19.3 Изтриване на Справки по чл.73 от ЗДДФЛ</w:t>
      </w:r>
    </w:p>
    <w:p w:rsidR="00C91A85" w:rsidRDefault="00C91A85" w:rsidP="00C91A85">
      <w:pPr>
        <w:rPr>
          <w:lang w:val="bg-BG"/>
        </w:rPr>
      </w:pPr>
    </w:p>
    <w:p w:rsidR="00C91A85" w:rsidRDefault="00C91A85" w:rsidP="00C91A85">
      <w:pPr>
        <w:rPr>
          <w:lang w:val="bg-BG"/>
        </w:rPr>
      </w:pPr>
      <w:r>
        <w:rPr>
          <w:lang w:val="bg-BG"/>
        </w:rPr>
        <w:t>При натискане на бутона &lt;</w:t>
      </w:r>
      <w:r>
        <w:rPr>
          <w:i/>
          <w:lang w:val="bg-BG"/>
        </w:rPr>
        <w:t>Изтриване&gt;</w:t>
      </w:r>
      <w:r>
        <w:rPr>
          <w:lang w:val="bg-BG"/>
        </w:rPr>
        <w:t xml:space="preserve"> и сте избрали някоя справка се отваря диалогов прозорец(Фиг.19.7):</w:t>
      </w:r>
    </w:p>
    <w:p w:rsidR="00C91A85" w:rsidRDefault="00C91A85" w:rsidP="00C91A85">
      <w:pPr>
        <w:rPr>
          <w:noProof/>
          <w:lang w:val="bg-BG" w:eastAsia="bg-BG"/>
        </w:rPr>
      </w:pPr>
      <w:r>
        <w:rPr>
          <w:noProof/>
          <w:lang w:val="bg-BG" w:eastAsia="zh-CN"/>
        </w:rPr>
        <w:drawing>
          <wp:inline distT="0" distB="0" distL="0" distR="0" wp14:anchorId="737E7208" wp14:editId="54E98AC0">
            <wp:extent cx="3125470" cy="1438910"/>
            <wp:effectExtent l="0" t="0" r="0" b="889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25470" cy="1438910"/>
                    </a:xfrm>
                    <a:prstGeom prst="rect">
                      <a:avLst/>
                    </a:prstGeom>
                    <a:noFill/>
                    <a:ln>
                      <a:noFill/>
                    </a:ln>
                  </pic:spPr>
                </pic:pic>
              </a:graphicData>
            </a:graphic>
          </wp:inline>
        </w:drawing>
      </w:r>
    </w:p>
    <w:p w:rsidR="00C91A85" w:rsidRDefault="00C91A85" w:rsidP="00C91A85">
      <w:pPr>
        <w:rPr>
          <w:noProof/>
          <w:lang w:val="bg-BG" w:eastAsia="bg-BG"/>
        </w:rPr>
      </w:pPr>
      <w:r>
        <w:rPr>
          <w:noProof/>
          <w:lang w:val="bg-BG" w:eastAsia="bg-BG"/>
        </w:rPr>
        <w:t>Фиг.19.7</w:t>
      </w:r>
    </w:p>
    <w:p w:rsidR="00C91A85" w:rsidRDefault="00C91A85" w:rsidP="00C91A85">
      <w:pPr>
        <w:rPr>
          <w:noProof/>
          <w:lang w:val="bg-BG" w:eastAsia="bg-BG"/>
        </w:rPr>
      </w:pPr>
    </w:p>
    <w:p w:rsidR="00C91A85" w:rsidRDefault="00C91A85" w:rsidP="00C91A85">
      <w:pPr>
        <w:rPr>
          <w:lang w:val="bg-BG"/>
        </w:rPr>
      </w:pPr>
      <w:r>
        <w:rPr>
          <w:lang w:val="bg-BG"/>
        </w:rPr>
        <w:t xml:space="preserve"> След потвърждаване се изтрива този ред от базата данни.</w:t>
      </w:r>
    </w:p>
    <w:p w:rsidR="00C91A85" w:rsidRDefault="00C91A85" w:rsidP="00C91A85">
      <w:pPr>
        <w:rPr>
          <w:lang w:val="bg-BG"/>
        </w:rPr>
      </w:pPr>
      <w:r>
        <w:rPr>
          <w:lang w:val="bg-BG"/>
        </w:rPr>
        <w:br w:type="page"/>
      </w:r>
    </w:p>
    <w:p w:rsidR="00C91A85" w:rsidRDefault="00C91A85" w:rsidP="00C91A85">
      <w:pPr>
        <w:pStyle w:val="2"/>
        <w:rPr>
          <w:rFonts w:ascii="Times New Roman" w:hAnsi="Times New Roman"/>
          <w:u w:val="single"/>
        </w:rPr>
      </w:pPr>
      <w:r>
        <w:rPr>
          <w:rFonts w:ascii="Times New Roman" w:hAnsi="Times New Roman"/>
          <w:u w:val="single"/>
        </w:rPr>
        <w:lastRenderedPageBreak/>
        <w:t>19.4 Създаване на файл със Справки по чл.73 от ЗДДФЛ</w:t>
      </w:r>
    </w:p>
    <w:p w:rsidR="00C91A85" w:rsidRDefault="00C91A85" w:rsidP="00C91A85">
      <w:pPr>
        <w:rPr>
          <w:lang w:val="bg-BG"/>
        </w:rPr>
      </w:pPr>
    </w:p>
    <w:p w:rsidR="00C91A85" w:rsidRDefault="00C91A85" w:rsidP="00C91A85">
      <w:pPr>
        <w:rPr>
          <w:lang w:val="bg-BG"/>
        </w:rPr>
      </w:pPr>
      <w:r>
        <w:rPr>
          <w:lang w:val="bg-BG"/>
        </w:rPr>
        <w:t>При натискане на бутона &lt;</w:t>
      </w:r>
      <w:r>
        <w:rPr>
          <w:i/>
          <w:lang w:val="bg-BG"/>
        </w:rPr>
        <w:t xml:space="preserve">Запис в </w:t>
      </w:r>
      <w:r>
        <w:rPr>
          <w:i/>
        </w:rPr>
        <w:t>XML</w:t>
      </w:r>
      <w:r>
        <w:rPr>
          <w:i/>
          <w:lang w:val="bg-BG"/>
        </w:rPr>
        <w:t>&gt;</w:t>
      </w:r>
      <w:r>
        <w:rPr>
          <w:lang w:val="bg-BG"/>
        </w:rPr>
        <w:t xml:space="preserve"> и сте избрали някоя справка се появява се диалог, къде да запишем файла(фиг19.8.).</w:t>
      </w:r>
    </w:p>
    <w:p w:rsidR="00C91A85" w:rsidRDefault="00C91A85" w:rsidP="00C91A85">
      <w:pPr>
        <w:rPr>
          <w:noProof/>
          <w:lang w:val="bg-BG" w:eastAsia="bg-BG"/>
        </w:rPr>
      </w:pPr>
      <w:r>
        <w:rPr>
          <w:noProof/>
          <w:lang w:val="bg-BG" w:eastAsia="zh-CN"/>
        </w:rPr>
        <w:drawing>
          <wp:inline distT="0" distB="0" distL="0" distR="0" wp14:anchorId="1E7CD812" wp14:editId="3679E8BB">
            <wp:extent cx="5403850" cy="4010025"/>
            <wp:effectExtent l="0" t="0" r="6350" b="952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3850" cy="4010025"/>
                    </a:xfrm>
                    <a:prstGeom prst="rect">
                      <a:avLst/>
                    </a:prstGeom>
                    <a:noFill/>
                    <a:ln>
                      <a:noFill/>
                    </a:ln>
                  </pic:spPr>
                </pic:pic>
              </a:graphicData>
            </a:graphic>
          </wp:inline>
        </w:drawing>
      </w:r>
    </w:p>
    <w:p w:rsidR="00C91A85" w:rsidRDefault="00C91A85" w:rsidP="00C91A85">
      <w:pPr>
        <w:rPr>
          <w:noProof/>
          <w:lang w:val="bg-BG" w:eastAsia="bg-BG"/>
        </w:rPr>
      </w:pPr>
      <w:r>
        <w:rPr>
          <w:noProof/>
          <w:lang w:val="bg-BG" w:eastAsia="bg-BG"/>
        </w:rPr>
        <w:t>Фиг.19.8</w:t>
      </w:r>
    </w:p>
    <w:p w:rsidR="00C91A85" w:rsidRDefault="00C91A85" w:rsidP="00C91A85">
      <w:pPr>
        <w:rPr>
          <w:noProof/>
          <w:lang w:val="bg-BG" w:eastAsia="bg-BG"/>
        </w:rPr>
      </w:pPr>
    </w:p>
    <w:p w:rsidR="00C91A85" w:rsidRDefault="00C91A85" w:rsidP="00C91A85">
      <w:pPr>
        <w:rPr>
          <w:noProof/>
          <w:lang w:val="bg-BG" w:eastAsia="bg-BG"/>
        </w:rPr>
      </w:pPr>
      <w:r>
        <w:rPr>
          <w:noProof/>
          <w:lang w:val="bg-BG" w:eastAsia="bg-BG"/>
        </w:rPr>
        <w:t xml:space="preserve">По подразбиране се създава папка година_месец_ден в папка </w:t>
      </w:r>
      <w:r>
        <w:rPr>
          <w:noProof/>
          <w:lang w:eastAsia="bg-BG"/>
        </w:rPr>
        <w:t>DOUT</w:t>
      </w:r>
      <w:r>
        <w:rPr>
          <w:noProof/>
          <w:lang w:val="bg-BG" w:eastAsia="bg-BG"/>
        </w:rPr>
        <w:t>, където е инсталирана програмата.</w:t>
      </w:r>
    </w:p>
    <w:p w:rsidR="00C91A85" w:rsidRDefault="00C91A85" w:rsidP="00C91A85">
      <w:pPr>
        <w:rPr>
          <w:noProof/>
          <w:lang w:val="bg-BG" w:eastAsia="bg-BG"/>
        </w:rPr>
      </w:pPr>
      <w:r>
        <w:rPr>
          <w:noProof/>
          <w:lang w:val="bg-BG" w:eastAsia="bg-BG"/>
        </w:rPr>
        <w:t>След създаването на файла, можете да го качите в електронните услуги на НАП.</w:t>
      </w:r>
    </w:p>
    <w:p w:rsidR="00C91A85" w:rsidRDefault="00C91A85" w:rsidP="00C91A85">
      <w:pPr>
        <w:rPr>
          <w:lang w:val="bg-BG"/>
        </w:rPr>
      </w:pPr>
    </w:p>
    <w:p w:rsidR="00C91A85" w:rsidRDefault="00C91A85" w:rsidP="00C91A85">
      <w:pPr>
        <w:pStyle w:val="1"/>
        <w:jc w:val="both"/>
        <w:rPr>
          <w:rFonts w:ascii="Times New Roman" w:hAnsi="Times New Roman"/>
          <w:sz w:val="24"/>
          <w:u w:val="single"/>
          <w:lang w:val="bg-BG"/>
        </w:rPr>
      </w:pPr>
      <w:r>
        <w:rPr>
          <w:b w:val="0"/>
          <w:sz w:val="24"/>
          <w:u w:val="single"/>
          <w:lang w:val="bg-BG"/>
        </w:rPr>
        <w:br w:type="page"/>
      </w:r>
      <w:bookmarkStart w:id="31" w:name="_Toc29546763"/>
      <w:r>
        <w:rPr>
          <w:rFonts w:ascii="Times New Roman" w:hAnsi="Times New Roman"/>
          <w:sz w:val="24"/>
          <w:u w:val="single"/>
          <w:lang w:val="bg-BG"/>
        </w:rPr>
        <w:lastRenderedPageBreak/>
        <w:t>20. Проверка на Справки по чл.73, ал.1 от ЗДДФЛ</w:t>
      </w:r>
      <w:bookmarkEnd w:id="31"/>
    </w:p>
    <w:p w:rsidR="00C91A85" w:rsidRDefault="00C91A85" w:rsidP="00C91A85">
      <w:pPr>
        <w:pStyle w:val="a8"/>
        <w:tabs>
          <w:tab w:val="left" w:pos="708"/>
        </w:tabs>
        <w:jc w:val="both"/>
        <w:rPr>
          <w:lang w:val="bg-BG"/>
        </w:rPr>
      </w:pPr>
      <w:r>
        <w:rPr>
          <w:lang w:val="bg-BG"/>
        </w:rPr>
        <w:t xml:space="preserve">Отидете в меню “Член 73” и изберете “Проверка на справки по Чл.73, Ал1“. </w:t>
      </w:r>
    </w:p>
    <w:p w:rsidR="00C91A85" w:rsidRDefault="00C91A85" w:rsidP="00C91A85">
      <w:pPr>
        <w:pStyle w:val="a8"/>
        <w:tabs>
          <w:tab w:val="left" w:pos="708"/>
        </w:tabs>
        <w:jc w:val="both"/>
        <w:rPr>
          <w:lang w:val="bg-BG"/>
        </w:rPr>
      </w:pPr>
      <w:r>
        <w:rPr>
          <w:lang w:val="bg-BG"/>
        </w:rPr>
        <w:t>Визуализира се диалогов прозорец (Фиг.20.1.).</w:t>
      </w:r>
    </w:p>
    <w:p w:rsidR="00C91A85" w:rsidRDefault="00C91A85" w:rsidP="00C91A85">
      <w:pPr>
        <w:rPr>
          <w:noProof/>
          <w:lang w:val="bg-BG" w:eastAsia="bg-BG"/>
        </w:rPr>
      </w:pPr>
      <w:r>
        <w:rPr>
          <w:noProof/>
          <w:lang w:val="bg-BG" w:eastAsia="zh-CN"/>
        </w:rPr>
        <w:drawing>
          <wp:inline distT="0" distB="0" distL="0" distR="0" wp14:anchorId="7DE21EA1" wp14:editId="66BDF861">
            <wp:extent cx="5973445" cy="5133975"/>
            <wp:effectExtent l="0" t="0" r="8255" b="952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73445" cy="5133975"/>
                    </a:xfrm>
                    <a:prstGeom prst="rect">
                      <a:avLst/>
                    </a:prstGeom>
                    <a:noFill/>
                    <a:ln>
                      <a:noFill/>
                    </a:ln>
                  </pic:spPr>
                </pic:pic>
              </a:graphicData>
            </a:graphic>
          </wp:inline>
        </w:drawing>
      </w:r>
      <w:r>
        <w:rPr>
          <w:noProof/>
          <w:lang w:val="bg-BG" w:eastAsia="bg-BG"/>
        </w:rPr>
        <w:t>Фиг.20.1</w:t>
      </w:r>
    </w:p>
    <w:p w:rsidR="00C91A85" w:rsidRDefault="00C91A85" w:rsidP="00C91A85">
      <w:pPr>
        <w:rPr>
          <w:noProof/>
          <w:lang w:val="bg-BG" w:eastAsia="bg-BG"/>
        </w:rPr>
      </w:pPr>
    </w:p>
    <w:p w:rsidR="00C91A85" w:rsidRDefault="00C91A85" w:rsidP="00C91A85">
      <w:pPr>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редове от справката.</w:t>
      </w:r>
    </w:p>
    <w:p w:rsidR="00C91A85" w:rsidRDefault="00C91A85" w:rsidP="00C91A85">
      <w:pPr>
        <w:rPr>
          <w:lang w:val="bg-BG"/>
        </w:rPr>
      </w:pPr>
      <w:r>
        <w:rPr>
          <w:bCs/>
          <w:lang w:val="bg-BG"/>
        </w:rPr>
        <w:t>Отдолу се изписват грешките и на кой ред се намират. Ако няма грешки се изписва „Файлът е валидиран успешно“.</w:t>
      </w:r>
    </w:p>
    <w:p w:rsidR="00C91A85" w:rsidRDefault="00C91A85" w:rsidP="00C91A85">
      <w:pPr>
        <w:rPr>
          <w:lang w:val="bg-BG"/>
        </w:rPr>
      </w:pPr>
    </w:p>
    <w:p w:rsidR="00C91A85" w:rsidRDefault="00C91A85" w:rsidP="00C91A85">
      <w:pPr>
        <w:pStyle w:val="1"/>
        <w:jc w:val="both"/>
        <w:rPr>
          <w:rFonts w:ascii="Times New Roman" w:hAnsi="Times New Roman"/>
          <w:sz w:val="24"/>
          <w:u w:val="single"/>
          <w:lang w:val="bg-BG"/>
        </w:rPr>
      </w:pPr>
      <w:r>
        <w:rPr>
          <w:b w:val="0"/>
          <w:lang w:val="bg-BG"/>
        </w:rPr>
        <w:br w:type="page"/>
      </w:r>
      <w:bookmarkStart w:id="32" w:name="_Toc29546764"/>
      <w:r>
        <w:rPr>
          <w:rFonts w:ascii="Times New Roman" w:hAnsi="Times New Roman"/>
          <w:sz w:val="24"/>
          <w:u w:val="single"/>
          <w:lang w:val="bg-BG"/>
        </w:rPr>
        <w:lastRenderedPageBreak/>
        <w:t>21. Проверка на Справки по чл.73, ал.6 от ЗДДФЛ</w:t>
      </w:r>
      <w:bookmarkEnd w:id="32"/>
    </w:p>
    <w:p w:rsidR="00C91A85" w:rsidRDefault="00C91A85" w:rsidP="00C91A85">
      <w:pPr>
        <w:pStyle w:val="a8"/>
        <w:tabs>
          <w:tab w:val="left" w:pos="708"/>
        </w:tabs>
        <w:jc w:val="both"/>
        <w:rPr>
          <w:lang w:val="bg-BG"/>
        </w:rPr>
      </w:pPr>
      <w:r>
        <w:rPr>
          <w:lang w:val="bg-BG"/>
        </w:rPr>
        <w:t xml:space="preserve">Отидете в меню “Член 73” и изберете “Проверка на справки по Чл.73, Ал.6“. </w:t>
      </w:r>
    </w:p>
    <w:p w:rsidR="00C91A85" w:rsidRDefault="00C91A85" w:rsidP="00C91A85">
      <w:pPr>
        <w:pStyle w:val="a8"/>
        <w:tabs>
          <w:tab w:val="left" w:pos="708"/>
        </w:tabs>
        <w:jc w:val="both"/>
        <w:rPr>
          <w:lang w:val="bg-BG"/>
        </w:rPr>
      </w:pPr>
      <w:r>
        <w:rPr>
          <w:lang w:val="bg-BG"/>
        </w:rPr>
        <w:t>Визуализира се диалогов прозорец (Фиг.21.1.).</w:t>
      </w:r>
    </w:p>
    <w:p w:rsidR="00C91A85" w:rsidRDefault="00C91A85" w:rsidP="00C91A85">
      <w:pPr>
        <w:rPr>
          <w:noProof/>
          <w:lang w:val="bg-BG" w:eastAsia="bg-BG"/>
        </w:rPr>
      </w:pPr>
      <w:r>
        <w:rPr>
          <w:noProof/>
          <w:lang w:val="bg-BG" w:eastAsia="zh-CN"/>
        </w:rPr>
        <w:drawing>
          <wp:inline distT="0" distB="0" distL="0" distR="0" wp14:anchorId="20EE7EAD" wp14:editId="787E79BA">
            <wp:extent cx="5973445" cy="5171440"/>
            <wp:effectExtent l="0" t="0" r="8255"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73445" cy="5171440"/>
                    </a:xfrm>
                    <a:prstGeom prst="rect">
                      <a:avLst/>
                    </a:prstGeom>
                    <a:noFill/>
                    <a:ln>
                      <a:noFill/>
                    </a:ln>
                  </pic:spPr>
                </pic:pic>
              </a:graphicData>
            </a:graphic>
          </wp:inline>
        </w:drawing>
      </w:r>
      <w:r>
        <w:rPr>
          <w:noProof/>
          <w:lang w:val="bg-BG" w:eastAsia="bg-BG"/>
        </w:rPr>
        <w:t>Фиг.21.1</w:t>
      </w:r>
    </w:p>
    <w:p w:rsidR="00C91A85" w:rsidRDefault="00C91A85" w:rsidP="00C91A85">
      <w:pPr>
        <w:rPr>
          <w:noProof/>
          <w:lang w:val="bg-BG" w:eastAsia="bg-BG"/>
        </w:rPr>
      </w:pPr>
    </w:p>
    <w:p w:rsidR="00C91A85" w:rsidRDefault="00C91A85" w:rsidP="00C91A85">
      <w:pPr>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редове от справката.</w:t>
      </w:r>
    </w:p>
    <w:p w:rsidR="00C91A85" w:rsidRDefault="00C91A85" w:rsidP="00C91A85">
      <w:pPr>
        <w:rPr>
          <w:bCs/>
          <w:lang w:val="bg-BG"/>
        </w:rPr>
      </w:pPr>
      <w:r>
        <w:rPr>
          <w:bCs/>
          <w:lang w:val="bg-BG"/>
        </w:rPr>
        <w:t>Отдолу се изписват грешките и на кой ред се намират. Ако няма грешки се изписва „Файлът е валидиран успешно“.</w:t>
      </w:r>
    </w:p>
    <w:p w:rsidR="00C91A85" w:rsidRDefault="00C91A85" w:rsidP="00C91A85">
      <w:pPr>
        <w:rPr>
          <w:bCs/>
          <w:lang w:val="bg-BG"/>
        </w:rPr>
      </w:pPr>
      <w:r>
        <w:rPr>
          <w:bCs/>
          <w:lang w:val="bg-BG"/>
        </w:rPr>
        <w:t>С бутон &lt;</w:t>
      </w:r>
      <w:r>
        <w:rPr>
          <w:bCs/>
          <w:i/>
          <w:lang w:val="bg-BG"/>
        </w:rPr>
        <w:t>Печат грешки</w:t>
      </w:r>
      <w:r>
        <w:rPr>
          <w:bCs/>
          <w:lang w:val="bg-BG"/>
        </w:rPr>
        <w:t xml:space="preserve">&gt; се грешките се записват в текстови файл и се отваря в </w:t>
      </w:r>
      <w:r>
        <w:rPr>
          <w:bCs/>
        </w:rPr>
        <w:t>Notepad</w:t>
      </w:r>
      <w:r>
        <w:rPr>
          <w:bCs/>
          <w:lang w:val="bg-BG"/>
        </w:rPr>
        <w:t>.</w:t>
      </w:r>
      <w:r>
        <w:rPr>
          <w:bCs/>
        </w:rPr>
        <w:t>exe</w:t>
      </w:r>
      <w:r>
        <w:rPr>
          <w:bCs/>
          <w:lang w:val="bg-BG"/>
        </w:rPr>
        <w:t>.</w:t>
      </w:r>
    </w:p>
    <w:p w:rsidR="00C91A85" w:rsidRDefault="00C91A85" w:rsidP="00C91A85">
      <w:pPr>
        <w:rPr>
          <w:lang w:val="bg-BG"/>
        </w:rPr>
      </w:pPr>
      <w:r>
        <w:rPr>
          <w:lang w:val="bg-BG"/>
        </w:rPr>
        <w:t>С бутон &lt;</w:t>
      </w:r>
      <w:r>
        <w:rPr>
          <w:i/>
          <w:lang w:val="bg-BG"/>
        </w:rPr>
        <w:t>Преглед</w:t>
      </w:r>
      <w:r>
        <w:rPr>
          <w:lang w:val="bg-BG"/>
        </w:rPr>
        <w:t>&gt; се отваря диалогов прозорец, в който се визуализира списък с въведените данни за изплатени доходи от работодатели на лицето от избрания ред.</w:t>
      </w:r>
    </w:p>
    <w:p w:rsidR="00C91A85" w:rsidRDefault="00C91A85" w:rsidP="00C91A85">
      <w:pPr>
        <w:rPr>
          <w:lang w:val="bg-BG"/>
        </w:rPr>
      </w:pPr>
    </w:p>
    <w:p w:rsidR="00C91A85" w:rsidRDefault="00C91A85" w:rsidP="00C91A85">
      <w:pPr>
        <w:rPr>
          <w:lang w:val="bg-BG"/>
        </w:rPr>
      </w:pPr>
      <w:r>
        <w:rPr>
          <w:lang w:val="bg-BG"/>
        </w:rPr>
        <w:br w:type="page"/>
      </w:r>
    </w:p>
    <w:p w:rsidR="00C91A85" w:rsidRDefault="00C91A85" w:rsidP="00C91A85">
      <w:pPr>
        <w:rPr>
          <w:lang w:val="bg-BG"/>
        </w:rPr>
      </w:pPr>
    </w:p>
    <w:p w:rsidR="00C91A85" w:rsidRDefault="00C91A85" w:rsidP="00C91A85">
      <w:pPr>
        <w:pStyle w:val="1"/>
        <w:jc w:val="both"/>
        <w:rPr>
          <w:rFonts w:ascii="Times New Roman" w:hAnsi="Times New Roman"/>
          <w:lang w:val="bg-BG"/>
        </w:rPr>
      </w:pPr>
      <w:bookmarkStart w:id="33" w:name="_Toc29546765"/>
      <w:r>
        <w:rPr>
          <w:rFonts w:ascii="Times New Roman" w:hAnsi="Times New Roman"/>
          <w:sz w:val="24"/>
          <w:u w:val="single"/>
          <w:lang w:val="bg-BG"/>
        </w:rPr>
        <w:t>22. Проблеми и решения</w:t>
      </w:r>
      <w:bookmarkEnd w:id="33"/>
    </w:p>
    <w:p w:rsidR="00C91A85" w:rsidRDefault="00C91A85" w:rsidP="00C91A85">
      <w:pPr>
        <w:rPr>
          <w:lang w:val="bg-BG"/>
        </w:rPr>
      </w:pPr>
    </w:p>
    <w:p w:rsidR="00C91A85" w:rsidRDefault="00C91A85" w:rsidP="00C91A85">
      <w:pPr>
        <w:spacing w:before="120"/>
        <w:rPr>
          <w:bCs/>
          <w:lang w:val="bg-BG"/>
        </w:rPr>
      </w:pPr>
      <w:r>
        <w:rPr>
          <w:bCs/>
          <w:lang w:val="bg-BG"/>
        </w:rPr>
        <w:t xml:space="preserve">Възможно е при работа с продукта да възникнат проблеми. </w:t>
      </w:r>
    </w:p>
    <w:p w:rsidR="00C91A85" w:rsidRDefault="00C91A85" w:rsidP="00C91A85">
      <w:pPr>
        <w:spacing w:before="120"/>
        <w:rPr>
          <w:bCs/>
          <w:lang w:val="bg-BG"/>
        </w:rPr>
      </w:pPr>
      <w:r>
        <w:rPr>
          <w:bCs/>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rsidR="00C91A85" w:rsidRDefault="00C91A85" w:rsidP="00C91A85">
      <w:pPr>
        <w:spacing w:before="120"/>
        <w:rPr>
          <w:lang w:val="bg-BG"/>
        </w:rPr>
      </w:pPr>
      <w:r>
        <w:rPr>
          <w:bCs/>
          <w:lang w:val="bg-BG"/>
        </w:rPr>
        <w:t>Последна актуална версия можете да изтеглите от Интернет страницата на НАП</w:t>
      </w:r>
      <w:r>
        <w:rPr>
          <w:lang w:val="bg-BG"/>
        </w:rPr>
        <w:t xml:space="preserve">. </w:t>
      </w:r>
    </w:p>
    <w:p w:rsidR="00C91A85" w:rsidRDefault="00C91A85" w:rsidP="00C91A85">
      <w:pPr>
        <w:pStyle w:val="21"/>
        <w:rPr>
          <w:rFonts w:ascii="Times New Roman" w:hAnsi="Times New Roman"/>
          <w:b w:val="0"/>
          <w:bCs w:val="0"/>
        </w:rPr>
      </w:pPr>
    </w:p>
    <w:p w:rsidR="00C91A85" w:rsidRDefault="00C91A85" w:rsidP="00C91A85">
      <w:pPr>
        <w:pStyle w:val="21"/>
        <w:jc w:val="both"/>
        <w:rPr>
          <w:rFonts w:ascii="Times New Roman" w:hAnsi="Times New Roman"/>
        </w:rPr>
      </w:pPr>
    </w:p>
    <w:p w:rsidR="00A526C7" w:rsidRPr="00C91A85" w:rsidRDefault="00A526C7">
      <w:pPr>
        <w:rPr>
          <w:lang w:val="bg-BG"/>
        </w:rPr>
      </w:pPr>
      <w:bookmarkStart w:id="34" w:name="_GoBack"/>
      <w:bookmarkEnd w:id="34"/>
    </w:p>
    <w:sectPr w:rsidR="00A526C7" w:rsidRPr="00C91A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4p">
    <w:altName w:val="Arial"/>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E62"/>
    <w:multiLevelType w:val="hybridMultilevel"/>
    <w:tmpl w:val="199E4792"/>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
    <w:nsid w:val="2C6255FA"/>
    <w:multiLevelType w:val="hybridMultilevel"/>
    <w:tmpl w:val="E15C2FEE"/>
    <w:lvl w:ilvl="0" w:tplc="12000F6C">
      <w:start w:val="4"/>
      <w:numFmt w:val="bullet"/>
      <w:lvlText w:val="-"/>
      <w:lvlJc w:val="left"/>
      <w:pPr>
        <w:tabs>
          <w:tab w:val="num" w:pos="420"/>
        </w:tabs>
        <w:ind w:left="420" w:hanging="360"/>
      </w:pPr>
      <w:rPr>
        <w:rFonts w:ascii="A4p" w:eastAsia="Times New Roman" w:hAnsi="A4p" w:cs="Times New Roman" w:hint="default"/>
      </w:rPr>
    </w:lvl>
    <w:lvl w:ilvl="1" w:tplc="04020003">
      <w:start w:val="1"/>
      <w:numFmt w:val="bullet"/>
      <w:lvlText w:val="o"/>
      <w:lvlJc w:val="left"/>
      <w:pPr>
        <w:tabs>
          <w:tab w:val="num" w:pos="1140"/>
        </w:tabs>
        <w:ind w:left="1140" w:hanging="360"/>
      </w:pPr>
      <w:rPr>
        <w:rFonts w:ascii="Courier New" w:hAnsi="Courier New" w:cs="Courier New" w:hint="default"/>
      </w:rPr>
    </w:lvl>
    <w:lvl w:ilvl="2" w:tplc="04020005">
      <w:start w:val="1"/>
      <w:numFmt w:val="bullet"/>
      <w:lvlText w:val=""/>
      <w:lvlJc w:val="left"/>
      <w:pPr>
        <w:tabs>
          <w:tab w:val="num" w:pos="1860"/>
        </w:tabs>
        <w:ind w:left="1860" w:hanging="360"/>
      </w:pPr>
      <w:rPr>
        <w:rFonts w:ascii="Wingdings" w:hAnsi="Wingdings" w:hint="default"/>
      </w:rPr>
    </w:lvl>
    <w:lvl w:ilvl="3" w:tplc="04020001">
      <w:start w:val="1"/>
      <w:numFmt w:val="bullet"/>
      <w:lvlText w:val=""/>
      <w:lvlJc w:val="left"/>
      <w:pPr>
        <w:tabs>
          <w:tab w:val="num" w:pos="2580"/>
        </w:tabs>
        <w:ind w:left="2580" w:hanging="360"/>
      </w:pPr>
      <w:rPr>
        <w:rFonts w:ascii="Symbol" w:hAnsi="Symbol" w:hint="default"/>
      </w:rPr>
    </w:lvl>
    <w:lvl w:ilvl="4" w:tplc="04020003">
      <w:start w:val="1"/>
      <w:numFmt w:val="bullet"/>
      <w:lvlText w:val="o"/>
      <w:lvlJc w:val="left"/>
      <w:pPr>
        <w:tabs>
          <w:tab w:val="num" w:pos="3300"/>
        </w:tabs>
        <w:ind w:left="3300" w:hanging="360"/>
      </w:pPr>
      <w:rPr>
        <w:rFonts w:ascii="Courier New" w:hAnsi="Courier New" w:cs="Courier New" w:hint="default"/>
      </w:rPr>
    </w:lvl>
    <w:lvl w:ilvl="5" w:tplc="04020005">
      <w:start w:val="1"/>
      <w:numFmt w:val="bullet"/>
      <w:lvlText w:val=""/>
      <w:lvlJc w:val="left"/>
      <w:pPr>
        <w:tabs>
          <w:tab w:val="num" w:pos="4020"/>
        </w:tabs>
        <w:ind w:left="4020" w:hanging="360"/>
      </w:pPr>
      <w:rPr>
        <w:rFonts w:ascii="Wingdings" w:hAnsi="Wingdings" w:hint="default"/>
      </w:rPr>
    </w:lvl>
    <w:lvl w:ilvl="6" w:tplc="04020001">
      <w:start w:val="1"/>
      <w:numFmt w:val="bullet"/>
      <w:lvlText w:val=""/>
      <w:lvlJc w:val="left"/>
      <w:pPr>
        <w:tabs>
          <w:tab w:val="num" w:pos="4740"/>
        </w:tabs>
        <w:ind w:left="4740" w:hanging="360"/>
      </w:pPr>
      <w:rPr>
        <w:rFonts w:ascii="Symbol" w:hAnsi="Symbol" w:hint="default"/>
      </w:rPr>
    </w:lvl>
    <w:lvl w:ilvl="7" w:tplc="04020003">
      <w:start w:val="1"/>
      <w:numFmt w:val="bullet"/>
      <w:lvlText w:val="o"/>
      <w:lvlJc w:val="left"/>
      <w:pPr>
        <w:tabs>
          <w:tab w:val="num" w:pos="5460"/>
        </w:tabs>
        <w:ind w:left="5460" w:hanging="360"/>
      </w:pPr>
      <w:rPr>
        <w:rFonts w:ascii="Courier New" w:hAnsi="Courier New" w:cs="Courier New" w:hint="default"/>
      </w:rPr>
    </w:lvl>
    <w:lvl w:ilvl="8" w:tplc="04020005">
      <w:start w:val="1"/>
      <w:numFmt w:val="bullet"/>
      <w:lvlText w:val=""/>
      <w:lvlJc w:val="left"/>
      <w:pPr>
        <w:tabs>
          <w:tab w:val="num" w:pos="6180"/>
        </w:tabs>
        <w:ind w:left="6180" w:hanging="360"/>
      </w:pPr>
      <w:rPr>
        <w:rFonts w:ascii="Wingdings" w:hAnsi="Wingdings" w:hint="default"/>
      </w:rPr>
    </w:lvl>
  </w:abstractNum>
  <w:abstractNum w:abstractNumId="2">
    <w:nsid w:val="46A4434F"/>
    <w:multiLevelType w:val="hybridMultilevel"/>
    <w:tmpl w:val="84146CB4"/>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nsid w:val="7FB62D02"/>
    <w:multiLevelType w:val="hybridMultilevel"/>
    <w:tmpl w:val="A962B8DE"/>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doNotDisplayPageBoundaries/>
  <w:proofState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A85"/>
    <w:rsid w:val="00A526C7"/>
    <w:rsid w:val="00C91A85"/>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A85"/>
    <w:pPr>
      <w:spacing w:after="0" w:line="240" w:lineRule="auto"/>
    </w:pPr>
    <w:rPr>
      <w:rFonts w:ascii="Times New Roman" w:eastAsia="Times New Roman" w:hAnsi="Times New Roman" w:cs="Times New Roman"/>
      <w:sz w:val="20"/>
      <w:szCs w:val="20"/>
      <w:lang w:val="en-US" w:eastAsia="en-US"/>
    </w:rPr>
  </w:style>
  <w:style w:type="paragraph" w:styleId="1">
    <w:name w:val="heading 1"/>
    <w:basedOn w:val="a"/>
    <w:next w:val="a"/>
    <w:link w:val="10"/>
    <w:qFormat/>
    <w:rsid w:val="00C91A85"/>
    <w:pPr>
      <w:keepNext/>
      <w:outlineLvl w:val="0"/>
    </w:pPr>
    <w:rPr>
      <w:rFonts w:ascii="Tahoma" w:hAnsi="Tahoma"/>
      <w:b/>
    </w:rPr>
  </w:style>
  <w:style w:type="paragraph" w:styleId="2">
    <w:name w:val="heading 2"/>
    <w:basedOn w:val="a"/>
    <w:next w:val="a"/>
    <w:link w:val="20"/>
    <w:semiHidden/>
    <w:unhideWhenUsed/>
    <w:qFormat/>
    <w:rsid w:val="00C91A85"/>
    <w:pPr>
      <w:keepNext/>
      <w:outlineLvl w:val="1"/>
    </w:pPr>
    <w:rPr>
      <w:rFonts w:ascii="Tahoma" w:hAnsi="Tahoma"/>
      <w:b/>
      <w:sz w:val="24"/>
      <w:lang w:val="bg-BG"/>
    </w:rPr>
  </w:style>
  <w:style w:type="paragraph" w:styleId="3">
    <w:name w:val="heading 3"/>
    <w:basedOn w:val="a"/>
    <w:next w:val="a"/>
    <w:link w:val="30"/>
    <w:semiHidden/>
    <w:unhideWhenUsed/>
    <w:qFormat/>
    <w:rsid w:val="00C91A85"/>
    <w:pPr>
      <w:keepNext/>
      <w:outlineLvl w:val="2"/>
    </w:pPr>
    <w:rPr>
      <w:rFonts w:ascii="Tahoma" w:hAnsi="Tahoma"/>
      <w:b/>
      <w:bCs/>
      <w:sz w:val="22"/>
      <w:lang w:val="bg-BG"/>
    </w:rPr>
  </w:style>
  <w:style w:type="paragraph" w:styleId="4">
    <w:name w:val="heading 4"/>
    <w:basedOn w:val="a"/>
    <w:next w:val="a"/>
    <w:link w:val="40"/>
    <w:semiHidden/>
    <w:unhideWhenUsed/>
    <w:qFormat/>
    <w:rsid w:val="00C91A85"/>
    <w:pPr>
      <w:keepNext/>
      <w:outlineLvl w:val="3"/>
    </w:pPr>
    <w:rPr>
      <w:rFonts w:ascii="Tahoma" w:hAnsi="Tahoma" w:cs="Tahoma"/>
      <w:b/>
      <w:bCs/>
      <w:sz w:val="24"/>
      <w:u w:val="single"/>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C91A85"/>
    <w:rPr>
      <w:rFonts w:ascii="Tahoma" w:eastAsia="Times New Roman" w:hAnsi="Tahoma" w:cs="Times New Roman"/>
      <w:b/>
      <w:sz w:val="20"/>
      <w:szCs w:val="20"/>
      <w:lang w:val="en-US" w:eastAsia="en-US"/>
    </w:rPr>
  </w:style>
  <w:style w:type="character" w:customStyle="1" w:styleId="20">
    <w:name w:val="Заглавие 2 Знак"/>
    <w:basedOn w:val="a0"/>
    <w:link w:val="2"/>
    <w:semiHidden/>
    <w:rsid w:val="00C91A85"/>
    <w:rPr>
      <w:rFonts w:ascii="Tahoma" w:eastAsia="Times New Roman" w:hAnsi="Tahoma" w:cs="Times New Roman"/>
      <w:b/>
      <w:sz w:val="24"/>
      <w:szCs w:val="20"/>
      <w:lang w:eastAsia="en-US"/>
    </w:rPr>
  </w:style>
  <w:style w:type="character" w:customStyle="1" w:styleId="30">
    <w:name w:val="Заглавие 3 Знак"/>
    <w:basedOn w:val="a0"/>
    <w:link w:val="3"/>
    <w:semiHidden/>
    <w:rsid w:val="00C91A85"/>
    <w:rPr>
      <w:rFonts w:ascii="Tahoma" w:eastAsia="Times New Roman" w:hAnsi="Tahoma" w:cs="Times New Roman"/>
      <w:b/>
      <w:bCs/>
      <w:szCs w:val="20"/>
      <w:lang w:eastAsia="en-US"/>
    </w:rPr>
  </w:style>
  <w:style w:type="character" w:customStyle="1" w:styleId="40">
    <w:name w:val="Заглавие 4 Знак"/>
    <w:basedOn w:val="a0"/>
    <w:link w:val="4"/>
    <w:semiHidden/>
    <w:rsid w:val="00C91A85"/>
    <w:rPr>
      <w:rFonts w:ascii="Tahoma" w:eastAsia="Times New Roman" w:hAnsi="Tahoma" w:cs="Tahoma"/>
      <w:b/>
      <w:bCs/>
      <w:sz w:val="24"/>
      <w:szCs w:val="20"/>
      <w:u w:val="single"/>
      <w:lang w:eastAsia="en-US"/>
    </w:rPr>
  </w:style>
  <w:style w:type="character" w:styleId="a3">
    <w:name w:val="Hyperlink"/>
    <w:uiPriority w:val="99"/>
    <w:semiHidden/>
    <w:unhideWhenUsed/>
    <w:rsid w:val="00C91A85"/>
    <w:rPr>
      <w:color w:val="0000FF"/>
      <w:u w:val="single"/>
    </w:rPr>
  </w:style>
  <w:style w:type="character" w:styleId="a4">
    <w:name w:val="FollowedHyperlink"/>
    <w:basedOn w:val="a0"/>
    <w:uiPriority w:val="99"/>
    <w:semiHidden/>
    <w:unhideWhenUsed/>
    <w:rsid w:val="00C91A85"/>
    <w:rPr>
      <w:color w:val="800080" w:themeColor="followedHyperlink"/>
      <w:u w:val="single"/>
    </w:rPr>
  </w:style>
  <w:style w:type="paragraph" w:styleId="a5">
    <w:name w:val="Normal (Web)"/>
    <w:basedOn w:val="a"/>
    <w:uiPriority w:val="99"/>
    <w:semiHidden/>
    <w:unhideWhenUsed/>
    <w:rsid w:val="00C91A85"/>
    <w:pPr>
      <w:spacing w:before="100" w:beforeAutospacing="1" w:after="100" w:afterAutospacing="1"/>
    </w:pPr>
    <w:rPr>
      <w:sz w:val="24"/>
      <w:szCs w:val="24"/>
      <w:lang w:val="bg-BG" w:eastAsia="bg-BG"/>
    </w:rPr>
  </w:style>
  <w:style w:type="paragraph" w:styleId="11">
    <w:name w:val="toc 1"/>
    <w:basedOn w:val="a"/>
    <w:next w:val="a"/>
    <w:autoRedefine/>
    <w:uiPriority w:val="39"/>
    <w:semiHidden/>
    <w:unhideWhenUsed/>
    <w:rsid w:val="00C91A85"/>
    <w:rPr>
      <w:rFonts w:ascii="Arial" w:hAnsi="Arial"/>
    </w:rPr>
  </w:style>
  <w:style w:type="paragraph" w:styleId="a6">
    <w:name w:val="header"/>
    <w:basedOn w:val="a"/>
    <w:link w:val="a7"/>
    <w:uiPriority w:val="99"/>
    <w:semiHidden/>
    <w:unhideWhenUsed/>
    <w:rsid w:val="00C91A85"/>
    <w:pPr>
      <w:tabs>
        <w:tab w:val="center" w:pos="4153"/>
        <w:tab w:val="right" w:pos="8306"/>
      </w:tabs>
    </w:pPr>
  </w:style>
  <w:style w:type="character" w:customStyle="1" w:styleId="a7">
    <w:name w:val="Горен колонтитул Знак"/>
    <w:basedOn w:val="a0"/>
    <w:link w:val="a6"/>
    <w:uiPriority w:val="99"/>
    <w:semiHidden/>
    <w:rsid w:val="00C91A85"/>
    <w:rPr>
      <w:rFonts w:ascii="Times New Roman" w:eastAsia="Times New Roman" w:hAnsi="Times New Roman" w:cs="Times New Roman"/>
      <w:sz w:val="20"/>
      <w:szCs w:val="20"/>
      <w:lang w:val="en-US" w:eastAsia="en-US"/>
    </w:rPr>
  </w:style>
  <w:style w:type="paragraph" w:styleId="a8">
    <w:name w:val="footer"/>
    <w:basedOn w:val="a"/>
    <w:link w:val="a9"/>
    <w:uiPriority w:val="99"/>
    <w:semiHidden/>
    <w:unhideWhenUsed/>
    <w:rsid w:val="00C91A85"/>
    <w:pPr>
      <w:tabs>
        <w:tab w:val="center" w:pos="4153"/>
        <w:tab w:val="right" w:pos="8306"/>
      </w:tabs>
    </w:pPr>
  </w:style>
  <w:style w:type="character" w:customStyle="1" w:styleId="a9">
    <w:name w:val="Долен колонтитул Знак"/>
    <w:basedOn w:val="a0"/>
    <w:link w:val="a8"/>
    <w:uiPriority w:val="99"/>
    <w:semiHidden/>
    <w:rsid w:val="00C91A85"/>
    <w:rPr>
      <w:rFonts w:ascii="Times New Roman" w:eastAsia="Times New Roman" w:hAnsi="Times New Roman" w:cs="Times New Roman"/>
      <w:sz w:val="20"/>
      <w:szCs w:val="20"/>
      <w:lang w:val="en-US" w:eastAsia="en-US"/>
    </w:rPr>
  </w:style>
  <w:style w:type="paragraph" w:styleId="aa">
    <w:name w:val="Body Text"/>
    <w:basedOn w:val="a"/>
    <w:link w:val="ab"/>
    <w:uiPriority w:val="99"/>
    <w:semiHidden/>
    <w:unhideWhenUsed/>
    <w:rsid w:val="00C91A85"/>
    <w:pPr>
      <w:jc w:val="both"/>
    </w:pPr>
    <w:rPr>
      <w:b/>
      <w:sz w:val="32"/>
      <w:lang w:val="bg-BG"/>
    </w:rPr>
  </w:style>
  <w:style w:type="character" w:customStyle="1" w:styleId="ab">
    <w:name w:val="Основен текст Знак"/>
    <w:basedOn w:val="a0"/>
    <w:link w:val="aa"/>
    <w:uiPriority w:val="99"/>
    <w:semiHidden/>
    <w:rsid w:val="00C91A85"/>
    <w:rPr>
      <w:rFonts w:ascii="Times New Roman" w:eastAsia="Times New Roman" w:hAnsi="Times New Roman" w:cs="Times New Roman"/>
      <w:b/>
      <w:sz w:val="32"/>
      <w:szCs w:val="20"/>
      <w:lang w:eastAsia="en-US"/>
    </w:rPr>
  </w:style>
  <w:style w:type="paragraph" w:styleId="ac">
    <w:name w:val="Body Text Indent"/>
    <w:basedOn w:val="a"/>
    <w:link w:val="ad"/>
    <w:uiPriority w:val="99"/>
    <w:semiHidden/>
    <w:unhideWhenUsed/>
    <w:rsid w:val="00C91A85"/>
    <w:pPr>
      <w:ind w:left="180" w:hanging="540"/>
    </w:pPr>
    <w:rPr>
      <w:rFonts w:ascii="Arial" w:hAnsi="Arial" w:cs="Arial"/>
      <w:sz w:val="22"/>
      <w:szCs w:val="24"/>
      <w:lang w:val="bg-BG"/>
    </w:rPr>
  </w:style>
  <w:style w:type="character" w:customStyle="1" w:styleId="ad">
    <w:name w:val="Основен текст с отстъп Знак"/>
    <w:basedOn w:val="a0"/>
    <w:link w:val="ac"/>
    <w:uiPriority w:val="99"/>
    <w:semiHidden/>
    <w:rsid w:val="00C91A85"/>
    <w:rPr>
      <w:rFonts w:ascii="Arial" w:eastAsia="Times New Roman" w:hAnsi="Arial" w:cs="Arial"/>
      <w:szCs w:val="24"/>
      <w:lang w:eastAsia="en-US"/>
    </w:rPr>
  </w:style>
  <w:style w:type="paragraph" w:styleId="21">
    <w:name w:val="Body Text 2"/>
    <w:basedOn w:val="a"/>
    <w:link w:val="22"/>
    <w:uiPriority w:val="99"/>
    <w:semiHidden/>
    <w:unhideWhenUsed/>
    <w:rsid w:val="00C91A85"/>
    <w:rPr>
      <w:rFonts w:ascii="Tahoma" w:hAnsi="Tahoma"/>
      <w:b/>
      <w:bCs/>
      <w:lang w:val="bg-BG"/>
    </w:rPr>
  </w:style>
  <w:style w:type="character" w:customStyle="1" w:styleId="22">
    <w:name w:val="Основен текст 2 Знак"/>
    <w:basedOn w:val="a0"/>
    <w:link w:val="21"/>
    <w:uiPriority w:val="99"/>
    <w:semiHidden/>
    <w:rsid w:val="00C91A85"/>
    <w:rPr>
      <w:rFonts w:ascii="Tahoma" w:eastAsia="Times New Roman" w:hAnsi="Tahoma" w:cs="Times New Roman"/>
      <w:b/>
      <w:bCs/>
      <w:sz w:val="20"/>
      <w:szCs w:val="20"/>
      <w:lang w:eastAsia="en-US"/>
    </w:rPr>
  </w:style>
  <w:style w:type="paragraph" w:styleId="23">
    <w:name w:val="Body Text Indent 2"/>
    <w:basedOn w:val="a"/>
    <w:link w:val="24"/>
    <w:uiPriority w:val="99"/>
    <w:semiHidden/>
    <w:unhideWhenUsed/>
    <w:rsid w:val="00C91A85"/>
    <w:pPr>
      <w:ind w:firstLine="1440"/>
      <w:jc w:val="center"/>
    </w:pPr>
    <w:rPr>
      <w:sz w:val="28"/>
      <w:lang w:val="bg-BG"/>
    </w:rPr>
  </w:style>
  <w:style w:type="character" w:customStyle="1" w:styleId="24">
    <w:name w:val="Основен текст с отстъп 2 Знак"/>
    <w:basedOn w:val="a0"/>
    <w:link w:val="23"/>
    <w:uiPriority w:val="99"/>
    <w:semiHidden/>
    <w:rsid w:val="00C91A85"/>
    <w:rPr>
      <w:rFonts w:ascii="Times New Roman" w:eastAsia="Times New Roman" w:hAnsi="Times New Roman" w:cs="Times New Roman"/>
      <w:sz w:val="28"/>
      <w:szCs w:val="20"/>
      <w:lang w:eastAsia="en-US"/>
    </w:rPr>
  </w:style>
  <w:style w:type="paragraph" w:styleId="ae">
    <w:name w:val="Balloon Text"/>
    <w:basedOn w:val="a"/>
    <w:link w:val="af"/>
    <w:uiPriority w:val="99"/>
    <w:semiHidden/>
    <w:unhideWhenUsed/>
    <w:rsid w:val="00C91A85"/>
    <w:rPr>
      <w:rFonts w:ascii="Tahoma" w:hAnsi="Tahoma" w:cs="Tahoma"/>
      <w:sz w:val="16"/>
      <w:szCs w:val="16"/>
    </w:rPr>
  </w:style>
  <w:style w:type="character" w:customStyle="1" w:styleId="af">
    <w:name w:val="Изнесен текст Знак"/>
    <w:basedOn w:val="a0"/>
    <w:link w:val="ae"/>
    <w:uiPriority w:val="99"/>
    <w:semiHidden/>
    <w:rsid w:val="00C91A85"/>
    <w:rPr>
      <w:rFonts w:ascii="Tahoma" w:eastAsia="Times New Roman" w:hAnsi="Tahoma" w:cs="Tahoma"/>
      <w:sz w:val="16"/>
      <w:szCs w:val="16"/>
      <w:lang w:val="en-US" w:eastAsia="en-US"/>
    </w:rPr>
  </w:style>
  <w:style w:type="paragraph" w:customStyle="1" w:styleId="font5">
    <w:name w:val="font5"/>
    <w:basedOn w:val="a"/>
    <w:uiPriority w:val="99"/>
    <w:rsid w:val="00C91A85"/>
    <w:pPr>
      <w:spacing w:before="100" w:beforeAutospacing="1" w:after="100" w:afterAutospacing="1"/>
    </w:pPr>
    <w:rPr>
      <w:rFonts w:ascii="Arial" w:hAnsi="Arial" w:cs="Arial"/>
      <w:sz w:val="16"/>
      <w:szCs w:val="16"/>
    </w:rPr>
  </w:style>
  <w:style w:type="paragraph" w:customStyle="1" w:styleId="font6">
    <w:name w:val="font6"/>
    <w:basedOn w:val="a"/>
    <w:uiPriority w:val="99"/>
    <w:rsid w:val="00C91A85"/>
    <w:pPr>
      <w:spacing w:before="100" w:beforeAutospacing="1" w:after="100" w:afterAutospacing="1"/>
    </w:pPr>
    <w:rPr>
      <w:sz w:val="16"/>
      <w:szCs w:val="16"/>
    </w:rPr>
  </w:style>
  <w:style w:type="paragraph" w:customStyle="1" w:styleId="xl24">
    <w:name w:val="xl24"/>
    <w:basedOn w:val="a"/>
    <w:uiPriority w:val="99"/>
    <w:rsid w:val="00C91A85"/>
    <w:pPr>
      <w:shd w:val="clear" w:color="auto" w:fill="FFFFFF"/>
      <w:spacing w:before="100" w:beforeAutospacing="1" w:after="100" w:afterAutospacing="1"/>
    </w:pPr>
    <w:rPr>
      <w:sz w:val="24"/>
      <w:szCs w:val="24"/>
    </w:rPr>
  </w:style>
  <w:style w:type="paragraph" w:customStyle="1" w:styleId="xl25">
    <w:name w:val="xl25"/>
    <w:basedOn w:val="a"/>
    <w:uiPriority w:val="99"/>
    <w:rsid w:val="00C91A85"/>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a"/>
    <w:uiPriority w:val="99"/>
    <w:rsid w:val="00C91A85"/>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a"/>
    <w:uiPriority w:val="99"/>
    <w:rsid w:val="00C91A85"/>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a"/>
    <w:uiPriority w:val="99"/>
    <w:rsid w:val="00C91A85"/>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a"/>
    <w:uiPriority w:val="99"/>
    <w:rsid w:val="00C91A85"/>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a"/>
    <w:uiPriority w:val="99"/>
    <w:rsid w:val="00C91A85"/>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a"/>
    <w:uiPriority w:val="99"/>
    <w:rsid w:val="00C91A85"/>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a"/>
    <w:uiPriority w:val="99"/>
    <w:rsid w:val="00C91A85"/>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a"/>
    <w:uiPriority w:val="99"/>
    <w:rsid w:val="00C91A85"/>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a"/>
    <w:uiPriority w:val="99"/>
    <w:rsid w:val="00C91A85"/>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a"/>
    <w:uiPriority w:val="99"/>
    <w:rsid w:val="00C91A85"/>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a"/>
    <w:uiPriority w:val="99"/>
    <w:rsid w:val="00C91A85"/>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a"/>
    <w:uiPriority w:val="99"/>
    <w:rsid w:val="00C91A85"/>
    <w:pPr>
      <w:pBdr>
        <w:left w:val="single" w:sz="4" w:space="0" w:color="auto"/>
      </w:pBdr>
      <w:spacing w:before="100" w:beforeAutospacing="1" w:after="100" w:afterAutospacing="1"/>
    </w:pPr>
    <w:rPr>
      <w:sz w:val="16"/>
      <w:szCs w:val="16"/>
    </w:rPr>
  </w:style>
  <w:style w:type="paragraph" w:customStyle="1" w:styleId="xl38">
    <w:name w:val="xl38"/>
    <w:basedOn w:val="a"/>
    <w:uiPriority w:val="99"/>
    <w:rsid w:val="00C91A85"/>
    <w:pPr>
      <w:pBdr>
        <w:left w:val="single" w:sz="4" w:space="0" w:color="auto"/>
      </w:pBdr>
      <w:spacing w:before="100" w:beforeAutospacing="1" w:after="100" w:afterAutospacing="1"/>
    </w:pPr>
    <w:rPr>
      <w:b/>
      <w:bCs/>
      <w:sz w:val="16"/>
      <w:szCs w:val="16"/>
    </w:rPr>
  </w:style>
  <w:style w:type="paragraph" w:customStyle="1" w:styleId="xl39">
    <w:name w:val="xl39"/>
    <w:basedOn w:val="a"/>
    <w:uiPriority w:val="99"/>
    <w:rsid w:val="00C91A85"/>
    <w:pPr>
      <w:pBdr>
        <w:left w:val="single" w:sz="4" w:space="0" w:color="auto"/>
      </w:pBdr>
      <w:spacing w:before="100" w:beforeAutospacing="1" w:after="100" w:afterAutospacing="1"/>
    </w:pPr>
    <w:rPr>
      <w:sz w:val="16"/>
      <w:szCs w:val="16"/>
    </w:rPr>
  </w:style>
  <w:style w:type="paragraph" w:customStyle="1" w:styleId="firstline">
    <w:name w:val="firstline"/>
    <w:basedOn w:val="a"/>
    <w:uiPriority w:val="99"/>
    <w:rsid w:val="00C91A85"/>
    <w:pPr>
      <w:spacing w:before="100" w:beforeAutospacing="1" w:after="100" w:afterAutospacing="1"/>
    </w:pPr>
    <w:rPr>
      <w:sz w:val="24"/>
      <w:szCs w:val="24"/>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A85"/>
    <w:pPr>
      <w:spacing w:after="0" w:line="240" w:lineRule="auto"/>
    </w:pPr>
    <w:rPr>
      <w:rFonts w:ascii="Times New Roman" w:eastAsia="Times New Roman" w:hAnsi="Times New Roman" w:cs="Times New Roman"/>
      <w:sz w:val="20"/>
      <w:szCs w:val="20"/>
      <w:lang w:val="en-US" w:eastAsia="en-US"/>
    </w:rPr>
  </w:style>
  <w:style w:type="paragraph" w:styleId="1">
    <w:name w:val="heading 1"/>
    <w:basedOn w:val="a"/>
    <w:next w:val="a"/>
    <w:link w:val="10"/>
    <w:qFormat/>
    <w:rsid w:val="00C91A85"/>
    <w:pPr>
      <w:keepNext/>
      <w:outlineLvl w:val="0"/>
    </w:pPr>
    <w:rPr>
      <w:rFonts w:ascii="Tahoma" w:hAnsi="Tahoma"/>
      <w:b/>
    </w:rPr>
  </w:style>
  <w:style w:type="paragraph" w:styleId="2">
    <w:name w:val="heading 2"/>
    <w:basedOn w:val="a"/>
    <w:next w:val="a"/>
    <w:link w:val="20"/>
    <w:semiHidden/>
    <w:unhideWhenUsed/>
    <w:qFormat/>
    <w:rsid w:val="00C91A85"/>
    <w:pPr>
      <w:keepNext/>
      <w:outlineLvl w:val="1"/>
    </w:pPr>
    <w:rPr>
      <w:rFonts w:ascii="Tahoma" w:hAnsi="Tahoma"/>
      <w:b/>
      <w:sz w:val="24"/>
      <w:lang w:val="bg-BG"/>
    </w:rPr>
  </w:style>
  <w:style w:type="paragraph" w:styleId="3">
    <w:name w:val="heading 3"/>
    <w:basedOn w:val="a"/>
    <w:next w:val="a"/>
    <w:link w:val="30"/>
    <w:semiHidden/>
    <w:unhideWhenUsed/>
    <w:qFormat/>
    <w:rsid w:val="00C91A85"/>
    <w:pPr>
      <w:keepNext/>
      <w:outlineLvl w:val="2"/>
    </w:pPr>
    <w:rPr>
      <w:rFonts w:ascii="Tahoma" w:hAnsi="Tahoma"/>
      <w:b/>
      <w:bCs/>
      <w:sz w:val="22"/>
      <w:lang w:val="bg-BG"/>
    </w:rPr>
  </w:style>
  <w:style w:type="paragraph" w:styleId="4">
    <w:name w:val="heading 4"/>
    <w:basedOn w:val="a"/>
    <w:next w:val="a"/>
    <w:link w:val="40"/>
    <w:semiHidden/>
    <w:unhideWhenUsed/>
    <w:qFormat/>
    <w:rsid w:val="00C91A85"/>
    <w:pPr>
      <w:keepNext/>
      <w:outlineLvl w:val="3"/>
    </w:pPr>
    <w:rPr>
      <w:rFonts w:ascii="Tahoma" w:hAnsi="Tahoma" w:cs="Tahoma"/>
      <w:b/>
      <w:bCs/>
      <w:sz w:val="24"/>
      <w:u w:val="single"/>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C91A85"/>
    <w:rPr>
      <w:rFonts w:ascii="Tahoma" w:eastAsia="Times New Roman" w:hAnsi="Tahoma" w:cs="Times New Roman"/>
      <w:b/>
      <w:sz w:val="20"/>
      <w:szCs w:val="20"/>
      <w:lang w:val="en-US" w:eastAsia="en-US"/>
    </w:rPr>
  </w:style>
  <w:style w:type="character" w:customStyle="1" w:styleId="20">
    <w:name w:val="Заглавие 2 Знак"/>
    <w:basedOn w:val="a0"/>
    <w:link w:val="2"/>
    <w:semiHidden/>
    <w:rsid w:val="00C91A85"/>
    <w:rPr>
      <w:rFonts w:ascii="Tahoma" w:eastAsia="Times New Roman" w:hAnsi="Tahoma" w:cs="Times New Roman"/>
      <w:b/>
      <w:sz w:val="24"/>
      <w:szCs w:val="20"/>
      <w:lang w:eastAsia="en-US"/>
    </w:rPr>
  </w:style>
  <w:style w:type="character" w:customStyle="1" w:styleId="30">
    <w:name w:val="Заглавие 3 Знак"/>
    <w:basedOn w:val="a0"/>
    <w:link w:val="3"/>
    <w:semiHidden/>
    <w:rsid w:val="00C91A85"/>
    <w:rPr>
      <w:rFonts w:ascii="Tahoma" w:eastAsia="Times New Roman" w:hAnsi="Tahoma" w:cs="Times New Roman"/>
      <w:b/>
      <w:bCs/>
      <w:szCs w:val="20"/>
      <w:lang w:eastAsia="en-US"/>
    </w:rPr>
  </w:style>
  <w:style w:type="character" w:customStyle="1" w:styleId="40">
    <w:name w:val="Заглавие 4 Знак"/>
    <w:basedOn w:val="a0"/>
    <w:link w:val="4"/>
    <w:semiHidden/>
    <w:rsid w:val="00C91A85"/>
    <w:rPr>
      <w:rFonts w:ascii="Tahoma" w:eastAsia="Times New Roman" w:hAnsi="Tahoma" w:cs="Tahoma"/>
      <w:b/>
      <w:bCs/>
      <w:sz w:val="24"/>
      <w:szCs w:val="20"/>
      <w:u w:val="single"/>
      <w:lang w:eastAsia="en-US"/>
    </w:rPr>
  </w:style>
  <w:style w:type="character" w:styleId="a3">
    <w:name w:val="Hyperlink"/>
    <w:uiPriority w:val="99"/>
    <w:semiHidden/>
    <w:unhideWhenUsed/>
    <w:rsid w:val="00C91A85"/>
    <w:rPr>
      <w:color w:val="0000FF"/>
      <w:u w:val="single"/>
    </w:rPr>
  </w:style>
  <w:style w:type="character" w:styleId="a4">
    <w:name w:val="FollowedHyperlink"/>
    <w:basedOn w:val="a0"/>
    <w:uiPriority w:val="99"/>
    <w:semiHidden/>
    <w:unhideWhenUsed/>
    <w:rsid w:val="00C91A85"/>
    <w:rPr>
      <w:color w:val="800080" w:themeColor="followedHyperlink"/>
      <w:u w:val="single"/>
    </w:rPr>
  </w:style>
  <w:style w:type="paragraph" w:styleId="a5">
    <w:name w:val="Normal (Web)"/>
    <w:basedOn w:val="a"/>
    <w:uiPriority w:val="99"/>
    <w:semiHidden/>
    <w:unhideWhenUsed/>
    <w:rsid w:val="00C91A85"/>
    <w:pPr>
      <w:spacing w:before="100" w:beforeAutospacing="1" w:after="100" w:afterAutospacing="1"/>
    </w:pPr>
    <w:rPr>
      <w:sz w:val="24"/>
      <w:szCs w:val="24"/>
      <w:lang w:val="bg-BG" w:eastAsia="bg-BG"/>
    </w:rPr>
  </w:style>
  <w:style w:type="paragraph" w:styleId="11">
    <w:name w:val="toc 1"/>
    <w:basedOn w:val="a"/>
    <w:next w:val="a"/>
    <w:autoRedefine/>
    <w:uiPriority w:val="39"/>
    <w:semiHidden/>
    <w:unhideWhenUsed/>
    <w:rsid w:val="00C91A85"/>
    <w:rPr>
      <w:rFonts w:ascii="Arial" w:hAnsi="Arial"/>
    </w:rPr>
  </w:style>
  <w:style w:type="paragraph" w:styleId="a6">
    <w:name w:val="header"/>
    <w:basedOn w:val="a"/>
    <w:link w:val="a7"/>
    <w:uiPriority w:val="99"/>
    <w:semiHidden/>
    <w:unhideWhenUsed/>
    <w:rsid w:val="00C91A85"/>
    <w:pPr>
      <w:tabs>
        <w:tab w:val="center" w:pos="4153"/>
        <w:tab w:val="right" w:pos="8306"/>
      </w:tabs>
    </w:pPr>
  </w:style>
  <w:style w:type="character" w:customStyle="1" w:styleId="a7">
    <w:name w:val="Горен колонтитул Знак"/>
    <w:basedOn w:val="a0"/>
    <w:link w:val="a6"/>
    <w:uiPriority w:val="99"/>
    <w:semiHidden/>
    <w:rsid w:val="00C91A85"/>
    <w:rPr>
      <w:rFonts w:ascii="Times New Roman" w:eastAsia="Times New Roman" w:hAnsi="Times New Roman" w:cs="Times New Roman"/>
      <w:sz w:val="20"/>
      <w:szCs w:val="20"/>
      <w:lang w:val="en-US" w:eastAsia="en-US"/>
    </w:rPr>
  </w:style>
  <w:style w:type="paragraph" w:styleId="a8">
    <w:name w:val="footer"/>
    <w:basedOn w:val="a"/>
    <w:link w:val="a9"/>
    <w:uiPriority w:val="99"/>
    <w:semiHidden/>
    <w:unhideWhenUsed/>
    <w:rsid w:val="00C91A85"/>
    <w:pPr>
      <w:tabs>
        <w:tab w:val="center" w:pos="4153"/>
        <w:tab w:val="right" w:pos="8306"/>
      </w:tabs>
    </w:pPr>
  </w:style>
  <w:style w:type="character" w:customStyle="1" w:styleId="a9">
    <w:name w:val="Долен колонтитул Знак"/>
    <w:basedOn w:val="a0"/>
    <w:link w:val="a8"/>
    <w:uiPriority w:val="99"/>
    <w:semiHidden/>
    <w:rsid w:val="00C91A85"/>
    <w:rPr>
      <w:rFonts w:ascii="Times New Roman" w:eastAsia="Times New Roman" w:hAnsi="Times New Roman" w:cs="Times New Roman"/>
      <w:sz w:val="20"/>
      <w:szCs w:val="20"/>
      <w:lang w:val="en-US" w:eastAsia="en-US"/>
    </w:rPr>
  </w:style>
  <w:style w:type="paragraph" w:styleId="aa">
    <w:name w:val="Body Text"/>
    <w:basedOn w:val="a"/>
    <w:link w:val="ab"/>
    <w:uiPriority w:val="99"/>
    <w:semiHidden/>
    <w:unhideWhenUsed/>
    <w:rsid w:val="00C91A85"/>
    <w:pPr>
      <w:jc w:val="both"/>
    </w:pPr>
    <w:rPr>
      <w:b/>
      <w:sz w:val="32"/>
      <w:lang w:val="bg-BG"/>
    </w:rPr>
  </w:style>
  <w:style w:type="character" w:customStyle="1" w:styleId="ab">
    <w:name w:val="Основен текст Знак"/>
    <w:basedOn w:val="a0"/>
    <w:link w:val="aa"/>
    <w:uiPriority w:val="99"/>
    <w:semiHidden/>
    <w:rsid w:val="00C91A85"/>
    <w:rPr>
      <w:rFonts w:ascii="Times New Roman" w:eastAsia="Times New Roman" w:hAnsi="Times New Roman" w:cs="Times New Roman"/>
      <w:b/>
      <w:sz w:val="32"/>
      <w:szCs w:val="20"/>
      <w:lang w:eastAsia="en-US"/>
    </w:rPr>
  </w:style>
  <w:style w:type="paragraph" w:styleId="ac">
    <w:name w:val="Body Text Indent"/>
    <w:basedOn w:val="a"/>
    <w:link w:val="ad"/>
    <w:uiPriority w:val="99"/>
    <w:semiHidden/>
    <w:unhideWhenUsed/>
    <w:rsid w:val="00C91A85"/>
    <w:pPr>
      <w:ind w:left="180" w:hanging="540"/>
    </w:pPr>
    <w:rPr>
      <w:rFonts w:ascii="Arial" w:hAnsi="Arial" w:cs="Arial"/>
      <w:sz w:val="22"/>
      <w:szCs w:val="24"/>
      <w:lang w:val="bg-BG"/>
    </w:rPr>
  </w:style>
  <w:style w:type="character" w:customStyle="1" w:styleId="ad">
    <w:name w:val="Основен текст с отстъп Знак"/>
    <w:basedOn w:val="a0"/>
    <w:link w:val="ac"/>
    <w:uiPriority w:val="99"/>
    <w:semiHidden/>
    <w:rsid w:val="00C91A85"/>
    <w:rPr>
      <w:rFonts w:ascii="Arial" w:eastAsia="Times New Roman" w:hAnsi="Arial" w:cs="Arial"/>
      <w:szCs w:val="24"/>
      <w:lang w:eastAsia="en-US"/>
    </w:rPr>
  </w:style>
  <w:style w:type="paragraph" w:styleId="21">
    <w:name w:val="Body Text 2"/>
    <w:basedOn w:val="a"/>
    <w:link w:val="22"/>
    <w:uiPriority w:val="99"/>
    <w:semiHidden/>
    <w:unhideWhenUsed/>
    <w:rsid w:val="00C91A85"/>
    <w:rPr>
      <w:rFonts w:ascii="Tahoma" w:hAnsi="Tahoma"/>
      <w:b/>
      <w:bCs/>
      <w:lang w:val="bg-BG"/>
    </w:rPr>
  </w:style>
  <w:style w:type="character" w:customStyle="1" w:styleId="22">
    <w:name w:val="Основен текст 2 Знак"/>
    <w:basedOn w:val="a0"/>
    <w:link w:val="21"/>
    <w:uiPriority w:val="99"/>
    <w:semiHidden/>
    <w:rsid w:val="00C91A85"/>
    <w:rPr>
      <w:rFonts w:ascii="Tahoma" w:eastAsia="Times New Roman" w:hAnsi="Tahoma" w:cs="Times New Roman"/>
      <w:b/>
      <w:bCs/>
      <w:sz w:val="20"/>
      <w:szCs w:val="20"/>
      <w:lang w:eastAsia="en-US"/>
    </w:rPr>
  </w:style>
  <w:style w:type="paragraph" w:styleId="23">
    <w:name w:val="Body Text Indent 2"/>
    <w:basedOn w:val="a"/>
    <w:link w:val="24"/>
    <w:uiPriority w:val="99"/>
    <w:semiHidden/>
    <w:unhideWhenUsed/>
    <w:rsid w:val="00C91A85"/>
    <w:pPr>
      <w:ind w:firstLine="1440"/>
      <w:jc w:val="center"/>
    </w:pPr>
    <w:rPr>
      <w:sz w:val="28"/>
      <w:lang w:val="bg-BG"/>
    </w:rPr>
  </w:style>
  <w:style w:type="character" w:customStyle="1" w:styleId="24">
    <w:name w:val="Основен текст с отстъп 2 Знак"/>
    <w:basedOn w:val="a0"/>
    <w:link w:val="23"/>
    <w:uiPriority w:val="99"/>
    <w:semiHidden/>
    <w:rsid w:val="00C91A85"/>
    <w:rPr>
      <w:rFonts w:ascii="Times New Roman" w:eastAsia="Times New Roman" w:hAnsi="Times New Roman" w:cs="Times New Roman"/>
      <w:sz w:val="28"/>
      <w:szCs w:val="20"/>
      <w:lang w:eastAsia="en-US"/>
    </w:rPr>
  </w:style>
  <w:style w:type="paragraph" w:styleId="ae">
    <w:name w:val="Balloon Text"/>
    <w:basedOn w:val="a"/>
    <w:link w:val="af"/>
    <w:uiPriority w:val="99"/>
    <w:semiHidden/>
    <w:unhideWhenUsed/>
    <w:rsid w:val="00C91A85"/>
    <w:rPr>
      <w:rFonts w:ascii="Tahoma" w:hAnsi="Tahoma" w:cs="Tahoma"/>
      <w:sz w:val="16"/>
      <w:szCs w:val="16"/>
    </w:rPr>
  </w:style>
  <w:style w:type="character" w:customStyle="1" w:styleId="af">
    <w:name w:val="Изнесен текст Знак"/>
    <w:basedOn w:val="a0"/>
    <w:link w:val="ae"/>
    <w:uiPriority w:val="99"/>
    <w:semiHidden/>
    <w:rsid w:val="00C91A85"/>
    <w:rPr>
      <w:rFonts w:ascii="Tahoma" w:eastAsia="Times New Roman" w:hAnsi="Tahoma" w:cs="Tahoma"/>
      <w:sz w:val="16"/>
      <w:szCs w:val="16"/>
      <w:lang w:val="en-US" w:eastAsia="en-US"/>
    </w:rPr>
  </w:style>
  <w:style w:type="paragraph" w:customStyle="1" w:styleId="font5">
    <w:name w:val="font5"/>
    <w:basedOn w:val="a"/>
    <w:uiPriority w:val="99"/>
    <w:rsid w:val="00C91A85"/>
    <w:pPr>
      <w:spacing w:before="100" w:beforeAutospacing="1" w:after="100" w:afterAutospacing="1"/>
    </w:pPr>
    <w:rPr>
      <w:rFonts w:ascii="Arial" w:hAnsi="Arial" w:cs="Arial"/>
      <w:sz w:val="16"/>
      <w:szCs w:val="16"/>
    </w:rPr>
  </w:style>
  <w:style w:type="paragraph" w:customStyle="1" w:styleId="font6">
    <w:name w:val="font6"/>
    <w:basedOn w:val="a"/>
    <w:uiPriority w:val="99"/>
    <w:rsid w:val="00C91A85"/>
    <w:pPr>
      <w:spacing w:before="100" w:beforeAutospacing="1" w:after="100" w:afterAutospacing="1"/>
    </w:pPr>
    <w:rPr>
      <w:sz w:val="16"/>
      <w:szCs w:val="16"/>
    </w:rPr>
  </w:style>
  <w:style w:type="paragraph" w:customStyle="1" w:styleId="xl24">
    <w:name w:val="xl24"/>
    <w:basedOn w:val="a"/>
    <w:uiPriority w:val="99"/>
    <w:rsid w:val="00C91A85"/>
    <w:pPr>
      <w:shd w:val="clear" w:color="auto" w:fill="FFFFFF"/>
      <w:spacing w:before="100" w:beforeAutospacing="1" w:after="100" w:afterAutospacing="1"/>
    </w:pPr>
    <w:rPr>
      <w:sz w:val="24"/>
      <w:szCs w:val="24"/>
    </w:rPr>
  </w:style>
  <w:style w:type="paragraph" w:customStyle="1" w:styleId="xl25">
    <w:name w:val="xl25"/>
    <w:basedOn w:val="a"/>
    <w:uiPriority w:val="99"/>
    <w:rsid w:val="00C91A85"/>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a"/>
    <w:uiPriority w:val="99"/>
    <w:rsid w:val="00C91A85"/>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a"/>
    <w:uiPriority w:val="99"/>
    <w:rsid w:val="00C91A85"/>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a"/>
    <w:uiPriority w:val="99"/>
    <w:rsid w:val="00C91A85"/>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a"/>
    <w:uiPriority w:val="99"/>
    <w:rsid w:val="00C91A85"/>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a"/>
    <w:uiPriority w:val="99"/>
    <w:rsid w:val="00C91A85"/>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a"/>
    <w:uiPriority w:val="99"/>
    <w:rsid w:val="00C91A85"/>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a"/>
    <w:uiPriority w:val="99"/>
    <w:rsid w:val="00C91A85"/>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a"/>
    <w:uiPriority w:val="99"/>
    <w:rsid w:val="00C91A85"/>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a"/>
    <w:uiPriority w:val="99"/>
    <w:rsid w:val="00C91A85"/>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a"/>
    <w:uiPriority w:val="99"/>
    <w:rsid w:val="00C91A85"/>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a"/>
    <w:uiPriority w:val="99"/>
    <w:rsid w:val="00C91A85"/>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a"/>
    <w:uiPriority w:val="99"/>
    <w:rsid w:val="00C91A85"/>
    <w:pPr>
      <w:pBdr>
        <w:left w:val="single" w:sz="4" w:space="0" w:color="auto"/>
      </w:pBdr>
      <w:spacing w:before="100" w:beforeAutospacing="1" w:after="100" w:afterAutospacing="1"/>
    </w:pPr>
    <w:rPr>
      <w:sz w:val="16"/>
      <w:szCs w:val="16"/>
    </w:rPr>
  </w:style>
  <w:style w:type="paragraph" w:customStyle="1" w:styleId="xl38">
    <w:name w:val="xl38"/>
    <w:basedOn w:val="a"/>
    <w:uiPriority w:val="99"/>
    <w:rsid w:val="00C91A85"/>
    <w:pPr>
      <w:pBdr>
        <w:left w:val="single" w:sz="4" w:space="0" w:color="auto"/>
      </w:pBdr>
      <w:spacing w:before="100" w:beforeAutospacing="1" w:after="100" w:afterAutospacing="1"/>
    </w:pPr>
    <w:rPr>
      <w:b/>
      <w:bCs/>
      <w:sz w:val="16"/>
      <w:szCs w:val="16"/>
    </w:rPr>
  </w:style>
  <w:style w:type="paragraph" w:customStyle="1" w:styleId="xl39">
    <w:name w:val="xl39"/>
    <w:basedOn w:val="a"/>
    <w:uiPriority w:val="99"/>
    <w:rsid w:val="00C91A85"/>
    <w:pPr>
      <w:pBdr>
        <w:left w:val="single" w:sz="4" w:space="0" w:color="auto"/>
      </w:pBdr>
      <w:spacing w:before="100" w:beforeAutospacing="1" w:after="100" w:afterAutospacing="1"/>
    </w:pPr>
    <w:rPr>
      <w:sz w:val="16"/>
      <w:szCs w:val="16"/>
    </w:rPr>
  </w:style>
  <w:style w:type="paragraph" w:customStyle="1" w:styleId="firstline">
    <w:name w:val="firstline"/>
    <w:basedOn w:val="a"/>
    <w:uiPriority w:val="99"/>
    <w:rsid w:val="00C91A85"/>
    <w:pPr>
      <w:spacing w:before="100" w:beforeAutospacing="1" w:after="100" w:afterAutospacing="1"/>
    </w:pPr>
    <w:rPr>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3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D:\work\%5eDocs%20for%20POT%20and%20PTZ\ptz\Nova%20versya%2014.01.-dekl1,3,6\rykovodstvo-potrebitel-14.01.doc" TargetMode="External"/><Relationship Id="rId117" Type="http://schemas.openxmlformats.org/officeDocument/2006/relationships/oleObject" Target="embeddings/oleObject29.bin"/><Relationship Id="rId21" Type="http://schemas.openxmlformats.org/officeDocument/2006/relationships/hyperlink" Target="file:///D:\work\%5eDocs%20for%20POT%20and%20PTZ\ptz\Nova%20versya%2014.01.-dekl1,3,6\rykovodstvo-potrebitel-14.01.doc" TargetMode="External"/><Relationship Id="rId42" Type="http://schemas.openxmlformats.org/officeDocument/2006/relationships/image" Target="media/image9.png"/><Relationship Id="rId47" Type="http://schemas.openxmlformats.org/officeDocument/2006/relationships/oleObject" Target="embeddings/oleObject6.bin"/><Relationship Id="rId63" Type="http://schemas.openxmlformats.org/officeDocument/2006/relationships/image" Target="media/image23.jpeg"/><Relationship Id="rId68" Type="http://schemas.openxmlformats.org/officeDocument/2006/relationships/oleObject" Target="embeddings/oleObject14.bin"/><Relationship Id="rId84" Type="http://schemas.openxmlformats.org/officeDocument/2006/relationships/image" Target="media/image36.png"/><Relationship Id="rId89" Type="http://schemas.openxmlformats.org/officeDocument/2006/relationships/image" Target="media/image39.emf"/><Relationship Id="rId112" Type="http://schemas.openxmlformats.org/officeDocument/2006/relationships/image" Target="media/image57.gif"/><Relationship Id="rId133" Type="http://schemas.openxmlformats.org/officeDocument/2006/relationships/image" Target="media/image73.jpeg"/><Relationship Id="rId138" Type="http://schemas.openxmlformats.org/officeDocument/2006/relationships/image" Target="media/image78.emf"/><Relationship Id="rId154" Type="http://schemas.openxmlformats.org/officeDocument/2006/relationships/image" Target="media/image93.jpeg"/><Relationship Id="rId159" Type="http://schemas.openxmlformats.org/officeDocument/2006/relationships/image" Target="media/image98.jpeg"/><Relationship Id="rId170" Type="http://schemas.openxmlformats.org/officeDocument/2006/relationships/image" Target="media/image109.png"/><Relationship Id="rId16" Type="http://schemas.openxmlformats.org/officeDocument/2006/relationships/hyperlink" Target="file:///D:\work\%5eDocs%20for%20POT%20and%20PTZ\ptz\Nova%20versya%2014.01.-dekl1,3,6\rykovodstvo-potrebitel-14.01.doc" TargetMode="External"/><Relationship Id="rId107" Type="http://schemas.openxmlformats.org/officeDocument/2006/relationships/image" Target="media/image52.jpeg"/><Relationship Id="rId11" Type="http://schemas.openxmlformats.org/officeDocument/2006/relationships/hyperlink" Target="file:///D:\work\%5eDocs%20for%20POT%20and%20PTZ\ptz\Nova%20versya%2014.01.-dekl1,3,6\rykovodstvo-potrebitel-14.01.doc" TargetMode="External"/><Relationship Id="rId32" Type="http://schemas.openxmlformats.org/officeDocument/2006/relationships/oleObject" Target="embeddings/oleObject2.bin"/><Relationship Id="rId37" Type="http://schemas.openxmlformats.org/officeDocument/2006/relationships/image" Target="media/image5.gif"/><Relationship Id="rId53" Type="http://schemas.openxmlformats.org/officeDocument/2006/relationships/oleObject" Target="embeddings/oleObject9.bin"/><Relationship Id="rId58" Type="http://schemas.openxmlformats.org/officeDocument/2006/relationships/image" Target="media/image19.emf"/><Relationship Id="rId74" Type="http://schemas.openxmlformats.org/officeDocument/2006/relationships/oleObject" Target="embeddings/oleObject17.bin"/><Relationship Id="rId79" Type="http://schemas.openxmlformats.org/officeDocument/2006/relationships/image" Target="media/image32.emf"/><Relationship Id="rId102" Type="http://schemas.openxmlformats.org/officeDocument/2006/relationships/oleObject" Target="embeddings/oleObject26.bin"/><Relationship Id="rId123" Type="http://schemas.openxmlformats.org/officeDocument/2006/relationships/image" Target="media/image65.emf"/><Relationship Id="rId128" Type="http://schemas.openxmlformats.org/officeDocument/2006/relationships/image" Target="media/image69.jpeg"/><Relationship Id="rId144" Type="http://schemas.openxmlformats.org/officeDocument/2006/relationships/image" Target="media/image83.jpeg"/><Relationship Id="rId149" Type="http://schemas.openxmlformats.org/officeDocument/2006/relationships/image" Target="media/image88.jpeg"/><Relationship Id="rId5" Type="http://schemas.openxmlformats.org/officeDocument/2006/relationships/webSettings" Target="webSettings.xml"/><Relationship Id="rId90" Type="http://schemas.openxmlformats.org/officeDocument/2006/relationships/oleObject" Target="embeddings/oleObject23.bin"/><Relationship Id="rId95" Type="http://schemas.openxmlformats.org/officeDocument/2006/relationships/image" Target="media/image44.gif"/><Relationship Id="rId160" Type="http://schemas.openxmlformats.org/officeDocument/2006/relationships/image" Target="media/image99.jpeg"/><Relationship Id="rId165" Type="http://schemas.openxmlformats.org/officeDocument/2006/relationships/image" Target="media/image104.png"/><Relationship Id="rId22" Type="http://schemas.openxmlformats.org/officeDocument/2006/relationships/hyperlink" Target="file:///D:\work\%5eDocs%20for%20POT%20and%20PTZ\ptz\Nova%20versya%2014.01.-dekl1,3,6\rykovodstvo-potrebitel-14.01.doc" TargetMode="External"/><Relationship Id="rId27" Type="http://schemas.openxmlformats.org/officeDocument/2006/relationships/hyperlink" Target="file:///D:\work\%5eDocs%20for%20POT%20and%20PTZ\ptz\Nova%20versya%2014.01.-dekl1,3,6\rykovodstvo-potrebitel-14.01.doc" TargetMode="External"/><Relationship Id="rId43" Type="http://schemas.openxmlformats.org/officeDocument/2006/relationships/image" Target="media/image10.gif"/><Relationship Id="rId48" Type="http://schemas.openxmlformats.org/officeDocument/2006/relationships/image" Target="media/image14.emf"/><Relationship Id="rId64" Type="http://schemas.openxmlformats.org/officeDocument/2006/relationships/image" Target="media/image24.gif"/><Relationship Id="rId69" Type="http://schemas.openxmlformats.org/officeDocument/2006/relationships/image" Target="media/image27.emf"/><Relationship Id="rId113" Type="http://schemas.openxmlformats.org/officeDocument/2006/relationships/image" Target="media/image58.jpeg"/><Relationship Id="rId118" Type="http://schemas.openxmlformats.org/officeDocument/2006/relationships/image" Target="media/image61.gif"/><Relationship Id="rId134" Type="http://schemas.openxmlformats.org/officeDocument/2006/relationships/image" Target="media/image74.jpeg"/><Relationship Id="rId139" Type="http://schemas.openxmlformats.org/officeDocument/2006/relationships/oleObject" Target="embeddings/oleObject33.bin"/><Relationship Id="rId80" Type="http://schemas.openxmlformats.org/officeDocument/2006/relationships/oleObject" Target="embeddings/oleObject20.bin"/><Relationship Id="rId85" Type="http://schemas.openxmlformats.org/officeDocument/2006/relationships/image" Target="media/image37.emf"/><Relationship Id="rId150" Type="http://schemas.openxmlformats.org/officeDocument/2006/relationships/image" Target="media/image89.jpeg"/><Relationship Id="rId155" Type="http://schemas.openxmlformats.org/officeDocument/2006/relationships/image" Target="media/image94.jpeg"/><Relationship Id="rId171" Type="http://schemas.openxmlformats.org/officeDocument/2006/relationships/image" Target="media/image110.png"/><Relationship Id="rId12" Type="http://schemas.openxmlformats.org/officeDocument/2006/relationships/hyperlink" Target="file:///D:\work\%5eDocs%20for%20POT%20and%20PTZ\ptz\Nova%20versya%2014.01.-dekl1,3,6\rykovodstvo-potrebitel-14.01.doc" TargetMode="External"/><Relationship Id="rId17" Type="http://schemas.openxmlformats.org/officeDocument/2006/relationships/hyperlink" Target="file:///D:\work\%5eDocs%20for%20POT%20and%20PTZ\ptz\Nova%20versya%2014.01.-dekl1,3,6\rykovodstvo-potrebitel-14.01.doc" TargetMode="External"/><Relationship Id="rId33" Type="http://schemas.openxmlformats.org/officeDocument/2006/relationships/image" Target="media/image3.emf"/><Relationship Id="rId38" Type="http://schemas.openxmlformats.org/officeDocument/2006/relationships/image" Target="media/image6.jpeg"/><Relationship Id="rId59" Type="http://schemas.openxmlformats.org/officeDocument/2006/relationships/oleObject" Target="embeddings/oleObject12.bin"/><Relationship Id="rId103" Type="http://schemas.openxmlformats.org/officeDocument/2006/relationships/image" Target="media/image49.png"/><Relationship Id="rId108" Type="http://schemas.openxmlformats.org/officeDocument/2006/relationships/image" Target="media/image53.jpeg"/><Relationship Id="rId124" Type="http://schemas.openxmlformats.org/officeDocument/2006/relationships/oleObject" Target="embeddings/oleObject31.bin"/><Relationship Id="rId129" Type="http://schemas.openxmlformats.org/officeDocument/2006/relationships/image" Target="media/image70.emf"/><Relationship Id="rId54" Type="http://schemas.openxmlformats.org/officeDocument/2006/relationships/image" Target="media/image17.emf"/><Relationship Id="rId70" Type="http://schemas.openxmlformats.org/officeDocument/2006/relationships/oleObject" Target="embeddings/oleObject15.bin"/><Relationship Id="rId75" Type="http://schemas.openxmlformats.org/officeDocument/2006/relationships/image" Target="media/image30.emf"/><Relationship Id="rId91" Type="http://schemas.openxmlformats.org/officeDocument/2006/relationships/image" Target="media/image40.jpeg"/><Relationship Id="rId96" Type="http://schemas.openxmlformats.org/officeDocument/2006/relationships/image" Target="media/image45.jpeg"/><Relationship Id="rId140" Type="http://schemas.openxmlformats.org/officeDocument/2006/relationships/image" Target="media/image79.gif"/><Relationship Id="rId145" Type="http://schemas.openxmlformats.org/officeDocument/2006/relationships/image" Target="media/image84.jpeg"/><Relationship Id="rId161" Type="http://schemas.openxmlformats.org/officeDocument/2006/relationships/image" Target="media/image100.jpeg"/><Relationship Id="rId166"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hyperlink" Target="file:///D:\work\%5eDocs%20for%20POT%20and%20PTZ\ptz\Nova%20versya%2014.01.-dekl1,3,6\rykovodstvo-potrebitel-14.01.doc" TargetMode="External"/><Relationship Id="rId15" Type="http://schemas.openxmlformats.org/officeDocument/2006/relationships/hyperlink" Target="file:///D:\work\%5eDocs%20for%20POT%20and%20PTZ\ptz\Nova%20versya%2014.01.-dekl1,3,6\rykovodstvo-potrebitel-14.01.doc" TargetMode="External"/><Relationship Id="rId23" Type="http://schemas.openxmlformats.org/officeDocument/2006/relationships/hyperlink" Target="file:///D:\work\%5eDocs%20for%20POT%20and%20PTZ\ptz\Nova%20versya%2014.01.-dekl1,3,6\rykovodstvo-potrebitel-14.01.doc" TargetMode="External"/><Relationship Id="rId28" Type="http://schemas.openxmlformats.org/officeDocument/2006/relationships/hyperlink" Target="file:///D:\work\%5eDocs%20for%20POT%20and%20PTZ\ptz\Nova%20versya%2014.01.-dekl1,3,6\rykovodstvo-potrebitel-14.01.doc" TargetMode="External"/><Relationship Id="rId36" Type="http://schemas.openxmlformats.org/officeDocument/2006/relationships/oleObject" Target="embeddings/oleObject4.bin"/><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image" Target="media/image51.png"/><Relationship Id="rId114" Type="http://schemas.openxmlformats.org/officeDocument/2006/relationships/image" Target="media/image59.emf"/><Relationship Id="rId119" Type="http://schemas.openxmlformats.org/officeDocument/2006/relationships/image" Target="media/image62.jpeg"/><Relationship Id="rId127" Type="http://schemas.openxmlformats.org/officeDocument/2006/relationships/image" Target="media/image68.jpeg"/><Relationship Id="rId10" Type="http://schemas.openxmlformats.org/officeDocument/2006/relationships/hyperlink" Target="file:///D:\work\%5eDocs%20for%20POT%20and%20PTZ\ptz\Nova%20versya%2014.01.-dekl1,3,6\rykovodstvo-potrebitel-14.01.doc" TargetMode="External"/><Relationship Id="rId31" Type="http://schemas.openxmlformats.org/officeDocument/2006/relationships/image" Target="media/image2.emf"/><Relationship Id="rId44" Type="http://schemas.openxmlformats.org/officeDocument/2006/relationships/image" Target="media/image11.jpeg"/><Relationship Id="rId52" Type="http://schemas.openxmlformats.org/officeDocument/2006/relationships/image" Target="media/image16.emf"/><Relationship Id="rId60" Type="http://schemas.openxmlformats.org/officeDocument/2006/relationships/image" Target="media/image20.png"/><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19.bin"/><Relationship Id="rId81" Type="http://schemas.openxmlformats.org/officeDocument/2006/relationships/image" Target="media/image33.png"/><Relationship Id="rId86" Type="http://schemas.openxmlformats.org/officeDocument/2006/relationships/oleObject" Target="embeddings/oleObject21.bin"/><Relationship Id="rId94" Type="http://schemas.openxmlformats.org/officeDocument/2006/relationships/image" Target="media/image43.png"/><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64.jpeg"/><Relationship Id="rId130" Type="http://schemas.openxmlformats.org/officeDocument/2006/relationships/oleObject" Target="embeddings/oleObject32.bin"/><Relationship Id="rId135" Type="http://schemas.openxmlformats.org/officeDocument/2006/relationships/image" Target="media/image75.jpeg"/><Relationship Id="rId143" Type="http://schemas.openxmlformats.org/officeDocument/2006/relationships/image" Target="media/image82.jpeg"/><Relationship Id="rId148" Type="http://schemas.openxmlformats.org/officeDocument/2006/relationships/image" Target="media/image87.jpeg"/><Relationship Id="rId151" Type="http://schemas.openxmlformats.org/officeDocument/2006/relationships/image" Target="media/image90.jpeg"/><Relationship Id="rId156" Type="http://schemas.openxmlformats.org/officeDocument/2006/relationships/image" Target="media/image95.jpeg"/><Relationship Id="rId164" Type="http://schemas.openxmlformats.org/officeDocument/2006/relationships/image" Target="media/image103.png"/><Relationship Id="rId169"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hyperlink" Target="file:///D:\work\%5eDocs%20for%20POT%20and%20PTZ\ptz\Nova%20versya%2014.01.-dekl1,3,6\rykovodstvo-potrebitel-14.01.doc" TargetMode="External"/><Relationship Id="rId172" Type="http://schemas.openxmlformats.org/officeDocument/2006/relationships/fontTable" Target="fontTable.xml"/><Relationship Id="rId13" Type="http://schemas.openxmlformats.org/officeDocument/2006/relationships/hyperlink" Target="file:///D:\work\%5eDocs%20for%20POT%20and%20PTZ\ptz\Nova%20versya%2014.01.-dekl1,3,6\rykovodstvo-potrebitel-14.01.doc" TargetMode="External"/><Relationship Id="rId18" Type="http://schemas.openxmlformats.org/officeDocument/2006/relationships/hyperlink" Target="file:///D:\work\%5eDocs%20for%20POT%20and%20PTZ\ptz\Nova%20versya%2014.01.-dekl1,3,6\rykovodstvo-potrebitel-14.01.doc" TargetMode="External"/><Relationship Id="rId39" Type="http://schemas.openxmlformats.org/officeDocument/2006/relationships/image" Target="media/image7.jpeg"/><Relationship Id="rId109" Type="http://schemas.openxmlformats.org/officeDocument/2006/relationships/image" Target="media/image54.jpeg"/><Relationship Id="rId34" Type="http://schemas.openxmlformats.org/officeDocument/2006/relationships/oleObject" Target="embeddings/oleObject3.bin"/><Relationship Id="rId50" Type="http://schemas.openxmlformats.org/officeDocument/2006/relationships/image" Target="media/image15.emf"/><Relationship Id="rId55" Type="http://schemas.openxmlformats.org/officeDocument/2006/relationships/oleObject" Target="embeddings/oleObject10.bin"/><Relationship Id="rId76" Type="http://schemas.openxmlformats.org/officeDocument/2006/relationships/oleObject" Target="embeddings/oleObject18.bin"/><Relationship Id="rId97" Type="http://schemas.openxmlformats.org/officeDocument/2006/relationships/image" Target="media/image46.emf"/><Relationship Id="rId104" Type="http://schemas.openxmlformats.org/officeDocument/2006/relationships/image" Target="media/image50.emf"/><Relationship Id="rId120" Type="http://schemas.openxmlformats.org/officeDocument/2006/relationships/image" Target="media/image63.jpeg"/><Relationship Id="rId125" Type="http://schemas.openxmlformats.org/officeDocument/2006/relationships/image" Target="media/image66.jpeg"/><Relationship Id="rId141" Type="http://schemas.openxmlformats.org/officeDocument/2006/relationships/image" Target="media/image80.jpeg"/><Relationship Id="rId146" Type="http://schemas.openxmlformats.org/officeDocument/2006/relationships/image" Target="media/image85.jpeg"/><Relationship Id="rId167" Type="http://schemas.openxmlformats.org/officeDocument/2006/relationships/image" Target="media/image106.png"/><Relationship Id="rId7" Type="http://schemas.openxmlformats.org/officeDocument/2006/relationships/hyperlink" Target="file:///D:\work\%5eDocs%20for%20POT%20and%20PTZ\ptz\Nova%20versya%2014.01.-dekl1,3,6\rykovodstvo-potrebitel-14.01.doc" TargetMode="External"/><Relationship Id="rId71" Type="http://schemas.openxmlformats.org/officeDocument/2006/relationships/image" Target="media/image28.emf"/><Relationship Id="rId92" Type="http://schemas.openxmlformats.org/officeDocument/2006/relationships/image" Target="media/image41.png"/><Relationship Id="rId162" Type="http://schemas.openxmlformats.org/officeDocument/2006/relationships/image" Target="media/image101.png"/><Relationship Id="rId2" Type="http://schemas.openxmlformats.org/officeDocument/2006/relationships/styles" Target="styles.xml"/><Relationship Id="rId29" Type="http://schemas.openxmlformats.org/officeDocument/2006/relationships/image" Target="media/image1.emf"/><Relationship Id="rId24" Type="http://schemas.openxmlformats.org/officeDocument/2006/relationships/hyperlink" Target="file:///D:\work\%5eDocs%20for%20POT%20and%20PTZ\ptz\Nova%20versya%2014.01.-dekl1,3,6\rykovodstvo-potrebitel-14.01.doc" TargetMode="External"/><Relationship Id="rId40" Type="http://schemas.openxmlformats.org/officeDocument/2006/relationships/image" Target="media/image8.emf"/><Relationship Id="rId45" Type="http://schemas.openxmlformats.org/officeDocument/2006/relationships/image" Target="media/image12.jpeg"/><Relationship Id="rId66" Type="http://schemas.openxmlformats.org/officeDocument/2006/relationships/oleObject" Target="embeddings/oleObject13.bin"/><Relationship Id="rId87" Type="http://schemas.openxmlformats.org/officeDocument/2006/relationships/image" Target="media/image38.emf"/><Relationship Id="rId110" Type="http://schemas.openxmlformats.org/officeDocument/2006/relationships/image" Target="media/image55.jpeg"/><Relationship Id="rId115" Type="http://schemas.openxmlformats.org/officeDocument/2006/relationships/oleObject" Target="embeddings/oleObject28.bin"/><Relationship Id="rId131" Type="http://schemas.openxmlformats.org/officeDocument/2006/relationships/image" Target="media/image71.png"/><Relationship Id="rId136" Type="http://schemas.openxmlformats.org/officeDocument/2006/relationships/image" Target="media/image76.gif"/><Relationship Id="rId157" Type="http://schemas.openxmlformats.org/officeDocument/2006/relationships/image" Target="media/image96.jpeg"/><Relationship Id="rId61" Type="http://schemas.openxmlformats.org/officeDocument/2006/relationships/image" Target="media/image21.jpeg"/><Relationship Id="rId82" Type="http://schemas.openxmlformats.org/officeDocument/2006/relationships/image" Target="media/image34.png"/><Relationship Id="rId152" Type="http://schemas.openxmlformats.org/officeDocument/2006/relationships/image" Target="media/image91.jpeg"/><Relationship Id="rId173" Type="http://schemas.openxmlformats.org/officeDocument/2006/relationships/theme" Target="theme/theme1.xml"/><Relationship Id="rId19" Type="http://schemas.openxmlformats.org/officeDocument/2006/relationships/hyperlink" Target="file:///D:\work\%5eDocs%20for%20POT%20and%20PTZ\ptz\Nova%20versya%2014.01.-dekl1,3,6\rykovodstvo-potrebitel-14.01.doc" TargetMode="External"/><Relationship Id="rId14" Type="http://schemas.openxmlformats.org/officeDocument/2006/relationships/hyperlink" Target="file:///D:\work\%5eDocs%20for%20POT%20and%20PTZ\ptz\Nova%20versya%2014.01.-dekl1,3,6\rykovodstvo-potrebitel-14.01.doc" TargetMode="External"/><Relationship Id="rId30" Type="http://schemas.openxmlformats.org/officeDocument/2006/relationships/oleObject" Target="embeddings/oleObject1.bin"/><Relationship Id="rId35" Type="http://schemas.openxmlformats.org/officeDocument/2006/relationships/image" Target="media/image4.emf"/><Relationship Id="rId56" Type="http://schemas.openxmlformats.org/officeDocument/2006/relationships/image" Target="media/image18.emf"/><Relationship Id="rId77" Type="http://schemas.openxmlformats.org/officeDocument/2006/relationships/image" Target="media/image31.emf"/><Relationship Id="rId100" Type="http://schemas.openxmlformats.org/officeDocument/2006/relationships/oleObject" Target="embeddings/oleObject25.bin"/><Relationship Id="rId105" Type="http://schemas.openxmlformats.org/officeDocument/2006/relationships/oleObject" Target="embeddings/oleObject27.bin"/><Relationship Id="rId126" Type="http://schemas.openxmlformats.org/officeDocument/2006/relationships/image" Target="media/image67.jpeg"/><Relationship Id="rId147" Type="http://schemas.openxmlformats.org/officeDocument/2006/relationships/image" Target="media/image86.jpeg"/><Relationship Id="rId168" Type="http://schemas.openxmlformats.org/officeDocument/2006/relationships/image" Target="media/image107.png"/><Relationship Id="rId8" Type="http://schemas.openxmlformats.org/officeDocument/2006/relationships/hyperlink" Target="file:///D:\work\%5eDocs%20for%20POT%20and%20PTZ\ptz\Nova%20versya%2014.01.-dekl1,3,6\rykovodstvo-potrebitel-14.01.doc" TargetMode="External"/><Relationship Id="rId51" Type="http://schemas.openxmlformats.org/officeDocument/2006/relationships/oleObject" Target="embeddings/oleObject8.bin"/><Relationship Id="rId72" Type="http://schemas.openxmlformats.org/officeDocument/2006/relationships/oleObject" Target="embeddings/oleObject16.bin"/><Relationship Id="rId93" Type="http://schemas.openxmlformats.org/officeDocument/2006/relationships/image" Target="media/image42.png"/><Relationship Id="rId98" Type="http://schemas.openxmlformats.org/officeDocument/2006/relationships/oleObject" Target="embeddings/oleObject24.bin"/><Relationship Id="rId121" Type="http://schemas.openxmlformats.org/officeDocument/2006/relationships/oleObject" Target="embeddings/oleObject30.bin"/><Relationship Id="rId142" Type="http://schemas.openxmlformats.org/officeDocument/2006/relationships/image" Target="media/image81.jpeg"/><Relationship Id="rId163" Type="http://schemas.openxmlformats.org/officeDocument/2006/relationships/image" Target="media/image102.png"/><Relationship Id="rId3" Type="http://schemas.microsoft.com/office/2007/relationships/stylesWithEffects" Target="stylesWithEffects.xml"/><Relationship Id="rId25" Type="http://schemas.openxmlformats.org/officeDocument/2006/relationships/hyperlink" Target="file:///D:\work\%5eDocs%20for%20POT%20and%20PTZ\ptz\Nova%20versya%2014.01.-dekl1,3,6\rykovodstvo-potrebitel-14.01.doc" TargetMode="External"/><Relationship Id="rId46" Type="http://schemas.openxmlformats.org/officeDocument/2006/relationships/image" Target="media/image13.emf"/><Relationship Id="rId67" Type="http://schemas.openxmlformats.org/officeDocument/2006/relationships/image" Target="media/image26.emf"/><Relationship Id="rId116" Type="http://schemas.openxmlformats.org/officeDocument/2006/relationships/image" Target="media/image60.emf"/><Relationship Id="rId137" Type="http://schemas.openxmlformats.org/officeDocument/2006/relationships/image" Target="media/image77.jpeg"/><Relationship Id="rId158" Type="http://schemas.openxmlformats.org/officeDocument/2006/relationships/image" Target="media/image97.jpeg"/><Relationship Id="rId20" Type="http://schemas.openxmlformats.org/officeDocument/2006/relationships/hyperlink" Target="file:///D:\work\%5eDocs%20for%20POT%20and%20PTZ\ptz\Nova%20versya%2014.01.-dekl1,3,6\rykovodstvo-potrebitel-14.01.doc" TargetMode="External"/><Relationship Id="rId41" Type="http://schemas.openxmlformats.org/officeDocument/2006/relationships/oleObject" Target="embeddings/oleObject5.bin"/><Relationship Id="rId62" Type="http://schemas.openxmlformats.org/officeDocument/2006/relationships/image" Target="media/image22.jpeg"/><Relationship Id="rId83" Type="http://schemas.openxmlformats.org/officeDocument/2006/relationships/image" Target="media/image35.png"/><Relationship Id="rId88" Type="http://schemas.openxmlformats.org/officeDocument/2006/relationships/oleObject" Target="embeddings/oleObject22.bin"/><Relationship Id="rId111" Type="http://schemas.openxmlformats.org/officeDocument/2006/relationships/image" Target="media/image56.jpeg"/><Relationship Id="rId132" Type="http://schemas.openxmlformats.org/officeDocument/2006/relationships/image" Target="media/image72.jpeg"/><Relationship Id="rId153" Type="http://schemas.openxmlformats.org/officeDocument/2006/relationships/image" Target="media/image92.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11117</Words>
  <Characters>63371</Characters>
  <Application>Microsoft Office Word</Application>
  <DocSecurity>0</DocSecurity>
  <Lines>528</Lines>
  <Paragraphs>148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Alexandar</dc:creator>
  <cp:lastModifiedBy>Alexandar</cp:lastModifiedBy>
  <cp:revision>1</cp:revision>
  <dcterms:created xsi:type="dcterms:W3CDTF">2022-01-14T07:46:00Z</dcterms:created>
  <dcterms:modified xsi:type="dcterms:W3CDTF">2022-01-14T07:47:00Z</dcterms:modified>
</cp:coreProperties>
</file>